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C" w:rsidRDefault="007E38F3" w:rsidP="00FC7E47">
      <w:r>
        <w:rPr>
          <w:noProof/>
          <w:lang w:eastAsia="fr-FR"/>
        </w:rPr>
        <w:drawing>
          <wp:inline distT="0" distB="0" distL="0" distR="0">
            <wp:extent cx="749024" cy="7490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5" cy="75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B5C">
        <w:rPr>
          <w:noProof/>
          <w:lang w:eastAsia="fr-FR"/>
        </w:rPr>
        <w:tab/>
        <w:t xml:space="preserve">   </w:t>
      </w:r>
      <w:r w:rsidR="00024BE6" w:rsidRPr="00024BE6">
        <w:rPr>
          <w:noProof/>
          <w:lang w:eastAsia="fr-FR"/>
        </w:rPr>
        <w:drawing>
          <wp:inline distT="0" distB="0" distL="0" distR="0">
            <wp:extent cx="1117987" cy="453224"/>
            <wp:effectExtent l="19050" t="0" r="5963" b="0"/>
            <wp:docPr id="12" name="Image 9" descr="C:\Users\CHATZI~1\AppData\Local\Temp\Fac médecine Sorbonne Universite (clr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CHATZI~1\AppData\Local\Temp\Fac médecine Sorbonne Universite (clr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28" cy="45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E47">
        <w:rPr>
          <w:noProof/>
          <w:lang w:eastAsia="fr-FR"/>
        </w:rPr>
        <w:tab/>
      </w:r>
      <w:r w:rsidR="00BB3B5C">
        <w:rPr>
          <w:noProof/>
          <w:lang w:eastAsia="fr-FR"/>
        </w:rPr>
        <w:t xml:space="preserve">   </w:t>
      </w:r>
      <w:r w:rsidR="00BB3B5C" w:rsidRPr="00BB3B5C">
        <w:rPr>
          <w:noProof/>
          <w:lang w:eastAsia="fr-FR"/>
        </w:rPr>
        <w:drawing>
          <wp:inline distT="0" distB="0" distL="0" distR="0">
            <wp:extent cx="1209769" cy="458564"/>
            <wp:effectExtent l="19050" t="0" r="9431" b="0"/>
            <wp:docPr id="9" name="Image 1" descr="C:\Users\Chatziantoniou\Desktop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ziantoniou\Desktop\logo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26" cy="46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BE6">
        <w:rPr>
          <w:noProof/>
          <w:lang w:eastAsia="fr-FR"/>
        </w:rPr>
        <w:tab/>
      </w:r>
      <w:r w:rsidR="00BB3B5C">
        <w:rPr>
          <w:noProof/>
          <w:lang w:eastAsia="fr-FR"/>
        </w:rPr>
        <w:t xml:space="preserve">     </w:t>
      </w:r>
      <w:r w:rsidR="00FC7E47">
        <w:rPr>
          <w:noProof/>
          <w:lang w:eastAsia="fr-FR"/>
        </w:rPr>
        <w:drawing>
          <wp:inline distT="0" distB="0" distL="0" distR="0">
            <wp:extent cx="1579162" cy="416381"/>
            <wp:effectExtent l="19050" t="0" r="1988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44" cy="41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B6" w:rsidRPr="00BA0846" w:rsidRDefault="002421B6" w:rsidP="002421B6">
      <w:pPr>
        <w:pStyle w:val="Default"/>
        <w:jc w:val="center"/>
        <w:rPr>
          <w:rFonts w:ascii="Garamond" w:hAnsi="Garamond" w:cs="Times New Roman"/>
          <w:i/>
          <w:color w:val="auto"/>
        </w:rPr>
      </w:pPr>
      <w:r w:rsidRPr="00E16DF7">
        <w:rPr>
          <w:rFonts w:ascii="Garamond" w:hAnsi="Garamond" w:cs="Times New Roman"/>
          <w:b/>
          <w:bCs/>
          <w:i/>
          <w:color w:val="auto"/>
        </w:rPr>
        <w:t>Avec le soutien d'A</w:t>
      </w:r>
      <w:r>
        <w:rPr>
          <w:rFonts w:ascii="Garamond" w:hAnsi="Garamond" w:cs="Times New Roman"/>
          <w:b/>
          <w:bCs/>
          <w:i/>
          <w:color w:val="auto"/>
        </w:rPr>
        <w:t xml:space="preserve">mgen et </w:t>
      </w:r>
      <w:proofErr w:type="spellStart"/>
      <w:r>
        <w:rPr>
          <w:rFonts w:ascii="Garamond" w:hAnsi="Garamond" w:cs="Times New Roman"/>
          <w:b/>
          <w:bCs/>
          <w:i/>
          <w:color w:val="auto"/>
        </w:rPr>
        <w:t>Astell</w:t>
      </w:r>
      <w:r w:rsidRPr="00E16DF7">
        <w:rPr>
          <w:rFonts w:ascii="Garamond" w:hAnsi="Garamond" w:cs="Times New Roman"/>
          <w:b/>
          <w:bCs/>
          <w:i/>
          <w:color w:val="auto"/>
        </w:rPr>
        <w:t>as</w:t>
      </w:r>
      <w:proofErr w:type="spellEnd"/>
    </w:p>
    <w:p w:rsidR="002421B6" w:rsidRDefault="002421B6" w:rsidP="002421B6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1100749" cy="628650"/>
            <wp:effectExtent l="19050" t="0" r="4151" b="0"/>
            <wp:docPr id="5" name="Image 1" descr="Résultat de recherche d'images pour &quot;amg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ge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4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00945" cy="577384"/>
            <wp:effectExtent l="19050" t="0" r="3955" b="0"/>
            <wp:docPr id="6" name="Image 4" descr="Résultat de recherche d'images pour &quot;astell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stella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18" cy="5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F3" w:rsidRDefault="007E38F3" w:rsidP="002421B6">
      <w:pPr>
        <w:jc w:val="center"/>
      </w:pPr>
    </w:p>
    <w:p w:rsidR="007E38F3" w:rsidRPr="00F24ED9" w:rsidRDefault="009A6395" w:rsidP="00FC7E47">
      <w:pPr>
        <w:jc w:val="center"/>
        <w:rPr>
          <w:rFonts w:ascii="Garamond" w:hAnsi="Garamond"/>
          <w:b/>
          <w:sz w:val="44"/>
          <w:szCs w:val="44"/>
          <w:lang w:val="en-US"/>
        </w:rPr>
      </w:pPr>
      <w:r w:rsidRPr="00F24ED9">
        <w:rPr>
          <w:rFonts w:ascii="Garamond" w:hAnsi="Garamond"/>
          <w:b/>
          <w:sz w:val="44"/>
          <w:szCs w:val="44"/>
          <w:lang w:val="en-US"/>
        </w:rPr>
        <w:t>"</w:t>
      </w:r>
      <w:r w:rsidR="00F24ED9" w:rsidRPr="00F24ED9">
        <w:rPr>
          <w:rFonts w:ascii="Garamond" w:hAnsi="Garamond"/>
          <w:b/>
          <w:sz w:val="48"/>
          <w:szCs w:val="48"/>
          <w:lang w:val="en-US"/>
        </w:rPr>
        <w:t>Advances on Novel Prognostic and Diagnostic Methods for Renal Diseases</w:t>
      </w:r>
      <w:r w:rsidRPr="00F24ED9">
        <w:rPr>
          <w:rFonts w:ascii="Garamond" w:hAnsi="Garamond"/>
          <w:b/>
          <w:sz w:val="44"/>
          <w:szCs w:val="44"/>
          <w:lang w:val="en-US"/>
        </w:rPr>
        <w:t>"</w:t>
      </w:r>
    </w:p>
    <w:p w:rsidR="007E38F3" w:rsidRPr="00F24ED9" w:rsidRDefault="007E38F3" w:rsidP="007E38F3">
      <w:pPr>
        <w:pStyle w:val="Default"/>
        <w:rPr>
          <w:color w:val="auto"/>
          <w:lang w:val="en-US"/>
        </w:rPr>
      </w:pPr>
    </w:p>
    <w:p w:rsidR="00F46442" w:rsidRDefault="007E38F3" w:rsidP="007E38F3">
      <w:pPr>
        <w:pStyle w:val="Default"/>
        <w:jc w:val="center"/>
        <w:rPr>
          <w:rFonts w:ascii="Garamond" w:hAnsi="Garamond" w:cs="Times New Roman"/>
          <w:b/>
          <w:bCs/>
          <w:i/>
          <w:color w:val="auto"/>
        </w:rPr>
      </w:pPr>
      <w:r w:rsidRPr="00C87B70">
        <w:rPr>
          <w:rFonts w:ascii="Garamond" w:hAnsi="Garamond" w:cs="Times New Roman"/>
          <w:b/>
          <w:bCs/>
          <w:i/>
          <w:color w:val="auto"/>
        </w:rPr>
        <w:t xml:space="preserve">Réunion scientifique organisée avec </w:t>
      </w:r>
    </w:p>
    <w:p w:rsidR="007E38F3" w:rsidRPr="00C87B70" w:rsidRDefault="007E38F3" w:rsidP="007E38F3">
      <w:pPr>
        <w:pStyle w:val="Default"/>
        <w:jc w:val="center"/>
        <w:rPr>
          <w:rFonts w:ascii="Garamond" w:hAnsi="Garamond" w:cs="Times New Roman"/>
          <w:i/>
          <w:color w:val="auto"/>
        </w:rPr>
      </w:pPr>
      <w:r w:rsidRPr="00C87B70">
        <w:rPr>
          <w:rFonts w:ascii="Garamond" w:hAnsi="Garamond" w:cs="Times New Roman"/>
          <w:b/>
          <w:bCs/>
          <w:i/>
          <w:color w:val="auto"/>
        </w:rPr>
        <w:t>la Société Francophone de Néphrologie Dialyse Transplantation</w:t>
      </w:r>
    </w:p>
    <w:p w:rsidR="007E38F3" w:rsidRPr="00C87B70" w:rsidRDefault="007E38F3" w:rsidP="007E38F3">
      <w:pPr>
        <w:pStyle w:val="Default"/>
        <w:rPr>
          <w:rFonts w:ascii="Garamond" w:hAnsi="Garamond" w:cs="Times New Roman"/>
          <w:b/>
          <w:bCs/>
          <w:color w:val="auto"/>
          <w:sz w:val="36"/>
          <w:szCs w:val="36"/>
        </w:rPr>
      </w:pPr>
    </w:p>
    <w:p w:rsidR="007E38F3" w:rsidRPr="00C87B70" w:rsidRDefault="004E6895" w:rsidP="007E38F3">
      <w:pPr>
        <w:pStyle w:val="Default"/>
        <w:jc w:val="center"/>
        <w:rPr>
          <w:rFonts w:ascii="Garamond" w:hAnsi="Garamond" w:cs="Times New Roman"/>
          <w:color w:val="auto"/>
          <w:sz w:val="36"/>
          <w:szCs w:val="36"/>
        </w:rPr>
      </w:pPr>
      <w:r w:rsidRPr="00C87B70">
        <w:rPr>
          <w:rFonts w:ascii="Garamond" w:hAnsi="Garamond" w:cs="Times New Roman"/>
          <w:b/>
          <w:bCs/>
          <w:color w:val="auto"/>
          <w:sz w:val="36"/>
          <w:szCs w:val="36"/>
        </w:rPr>
        <w:t xml:space="preserve">Lundi </w:t>
      </w:r>
      <w:r w:rsidR="00F24ED9">
        <w:rPr>
          <w:rFonts w:ascii="Garamond" w:hAnsi="Garamond" w:cs="Times New Roman"/>
          <w:b/>
          <w:bCs/>
          <w:color w:val="auto"/>
          <w:sz w:val="36"/>
          <w:szCs w:val="36"/>
        </w:rPr>
        <w:t>10 Février</w:t>
      </w:r>
      <w:r w:rsidR="007E38F3" w:rsidRPr="00C87B70">
        <w:rPr>
          <w:rFonts w:ascii="Garamond" w:hAnsi="Garamond" w:cs="Times New Roman"/>
          <w:b/>
          <w:bCs/>
          <w:color w:val="auto"/>
          <w:sz w:val="36"/>
          <w:szCs w:val="36"/>
        </w:rPr>
        <w:t xml:space="preserve"> 20</w:t>
      </w:r>
      <w:r w:rsidR="00F24ED9">
        <w:rPr>
          <w:rFonts w:ascii="Garamond" w:hAnsi="Garamond" w:cs="Times New Roman"/>
          <w:b/>
          <w:bCs/>
          <w:color w:val="auto"/>
          <w:sz w:val="36"/>
          <w:szCs w:val="36"/>
        </w:rPr>
        <w:t>20</w:t>
      </w:r>
      <w:r w:rsidR="007E38F3" w:rsidRPr="00C87B70">
        <w:rPr>
          <w:rFonts w:ascii="Garamond" w:hAnsi="Garamond" w:cs="Times New Roman"/>
          <w:b/>
          <w:bCs/>
          <w:color w:val="auto"/>
          <w:sz w:val="36"/>
          <w:szCs w:val="36"/>
        </w:rPr>
        <w:t xml:space="preserve"> de 10h00 à 13h00</w:t>
      </w:r>
    </w:p>
    <w:p w:rsidR="009A6395" w:rsidRPr="00C87B70" w:rsidRDefault="009A6395" w:rsidP="009A6395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  <w:r w:rsidRPr="00C87B70">
        <w:rPr>
          <w:rFonts w:ascii="Garamond" w:hAnsi="Garamond"/>
          <w:b/>
          <w:bCs/>
          <w:color w:val="auto"/>
          <w:sz w:val="22"/>
          <w:szCs w:val="22"/>
        </w:rPr>
        <w:t>Amphithéâtre Béclère - Hôpital Tenon, 4 rue de la Chine, 75020 Paris</w:t>
      </w:r>
    </w:p>
    <w:p w:rsidR="007E38F3" w:rsidRPr="00C87B70" w:rsidRDefault="007E38F3" w:rsidP="007E38F3">
      <w:pPr>
        <w:jc w:val="center"/>
        <w:rPr>
          <w:rFonts w:ascii="Garamond" w:hAnsi="Garamond" w:cs="Times New Roman"/>
          <w:b/>
          <w:bCs/>
          <w:sz w:val="23"/>
          <w:szCs w:val="23"/>
        </w:rPr>
      </w:pPr>
    </w:p>
    <w:p w:rsidR="007E38F3" w:rsidRPr="002421B6" w:rsidRDefault="007E38F3" w:rsidP="007E38F3">
      <w:pPr>
        <w:jc w:val="center"/>
        <w:rPr>
          <w:rFonts w:ascii="Garamond" w:hAnsi="Garamond" w:cs="Times New Roman"/>
          <w:b/>
          <w:bCs/>
          <w:smallCaps/>
          <w:sz w:val="32"/>
          <w:szCs w:val="32"/>
        </w:rPr>
      </w:pPr>
      <w:r w:rsidRPr="002421B6">
        <w:rPr>
          <w:rFonts w:ascii="Garamond" w:hAnsi="Garamond" w:cs="Times New Roman"/>
          <w:b/>
          <w:bCs/>
          <w:smallCaps/>
          <w:sz w:val="32"/>
          <w:szCs w:val="32"/>
        </w:rPr>
        <w:t>Programme</w:t>
      </w:r>
    </w:p>
    <w:p w:rsidR="007E38F3" w:rsidRPr="002421B6" w:rsidRDefault="007E38F3" w:rsidP="007E38F3">
      <w:pPr>
        <w:pStyle w:val="Default"/>
        <w:rPr>
          <w:color w:val="006699"/>
        </w:rPr>
      </w:pPr>
    </w:p>
    <w:p w:rsidR="00BB3B5C" w:rsidRPr="00925812" w:rsidRDefault="00BB3B5C" w:rsidP="00BB3B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12">
        <w:rPr>
          <w:rFonts w:ascii="Times New Roman" w:hAnsi="Times New Roman" w:cs="Times New Roman"/>
          <w:b/>
          <w:bCs/>
          <w:sz w:val="24"/>
          <w:szCs w:val="24"/>
        </w:rPr>
        <w:t xml:space="preserve">Modérateurs : David Buob, </w:t>
      </w:r>
      <w:proofErr w:type="spellStart"/>
      <w:r w:rsidRPr="00925812">
        <w:rPr>
          <w:rFonts w:ascii="Times New Roman" w:hAnsi="Times New Roman" w:cs="Times New Roman"/>
          <w:b/>
          <w:bCs/>
          <w:sz w:val="24"/>
          <w:szCs w:val="24"/>
        </w:rPr>
        <w:t>Christos</w:t>
      </w:r>
      <w:proofErr w:type="spellEnd"/>
      <w:r w:rsidRPr="00925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5812">
        <w:rPr>
          <w:rFonts w:ascii="Times New Roman" w:hAnsi="Times New Roman" w:cs="Times New Roman"/>
          <w:b/>
          <w:bCs/>
          <w:sz w:val="24"/>
          <w:szCs w:val="24"/>
        </w:rPr>
        <w:t>Chatziantoniou</w:t>
      </w:r>
      <w:proofErr w:type="spellEnd"/>
    </w:p>
    <w:p w:rsidR="00BB3B5C" w:rsidRPr="00925812" w:rsidRDefault="00BB3B5C" w:rsidP="00BB3B5C">
      <w:pPr>
        <w:spacing w:after="0"/>
        <w:jc w:val="both"/>
        <w:rPr>
          <w:rFonts w:ascii="Times New Roman" w:hAnsi="Times New Roman" w:cs="Times New Roman"/>
        </w:rPr>
      </w:pP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1DF">
        <w:rPr>
          <w:rFonts w:ascii="Times New Roman" w:hAnsi="Times New Roman" w:cs="Times New Roman"/>
          <w:sz w:val="24"/>
          <w:szCs w:val="24"/>
          <w:lang w:val="en-US"/>
        </w:rPr>
        <w:t>"New insights into renal microcirculation using modern ultrasound techniques"</w:t>
      </w:r>
      <w:r w:rsidRPr="00D811D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Franz-</w:t>
      </w:r>
      <w:proofErr w:type="spellStart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Jozef</w:t>
      </w:r>
      <w:proofErr w:type="spellEnd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Putz</w:t>
      </w:r>
      <w:proofErr w:type="spellEnd"/>
      <w:r w:rsidRPr="00D81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11DF">
        <w:rPr>
          <w:rFonts w:ascii="Times New Roman" w:hAnsi="Times New Roman" w:cs="Times New Roman"/>
          <w:color w:val="111111"/>
          <w:sz w:val="24"/>
          <w:szCs w:val="24"/>
          <w:lang w:val="en-US"/>
        </w:rPr>
        <w:t>University Hospital Regensburg, Germany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1DF">
        <w:rPr>
          <w:rFonts w:ascii="Times New Roman" w:hAnsi="Times New Roman" w:cs="Times New Roman"/>
          <w:sz w:val="24"/>
          <w:szCs w:val="24"/>
          <w:lang w:val="en-US"/>
        </w:rPr>
        <w:t>"Non-invasive Imaging of Renal Fibrosis"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Peter Boor</w:t>
      </w:r>
      <w:r w:rsidRPr="00D81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D811DF">
          <w:rPr>
            <w:rFonts w:ascii="Times New Roman" w:hAnsi="Times New Roman" w:cs="Times New Roman"/>
            <w:sz w:val="24"/>
            <w:szCs w:val="24"/>
            <w:lang w:val="en-US"/>
          </w:rPr>
          <w:t>RWTH Aachen University</w:t>
        </w:r>
      </w:hyperlink>
      <w:r w:rsidRPr="00D811DF">
        <w:rPr>
          <w:rFonts w:ascii="Times New Roman" w:hAnsi="Times New Roman" w:cs="Times New Roman"/>
          <w:sz w:val="24"/>
          <w:szCs w:val="24"/>
          <w:lang w:val="en-US"/>
        </w:rPr>
        <w:t>, Aachen, Germany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D811DF">
        <w:rPr>
          <w:rFonts w:ascii="Times New Roman" w:hAnsi="Times New Roman" w:cs="Times New Roman"/>
          <w:sz w:val="24"/>
          <w:szCs w:val="24"/>
          <w:lang w:val="en-US"/>
        </w:rPr>
        <w:t>RNAseq</w:t>
      </w:r>
      <w:proofErr w:type="spellEnd"/>
      <w:r w:rsidRPr="00D811DF">
        <w:rPr>
          <w:rFonts w:ascii="Times New Roman" w:hAnsi="Times New Roman" w:cs="Times New Roman"/>
          <w:sz w:val="24"/>
          <w:szCs w:val="24"/>
          <w:lang w:val="en-US"/>
        </w:rPr>
        <w:t xml:space="preserve"> profiling in acute kidney injury: from biopsies to single cells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Pietro</w:t>
      </w:r>
      <w:proofErr w:type="spellEnd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Cippà</w:t>
      </w:r>
      <w:proofErr w:type="spellEnd"/>
      <w:r w:rsidRPr="00D811DF">
        <w:rPr>
          <w:rFonts w:ascii="Times New Roman" w:hAnsi="Times New Roman" w:cs="Times New Roman"/>
          <w:sz w:val="24"/>
          <w:szCs w:val="24"/>
          <w:lang w:val="en-US"/>
        </w:rPr>
        <w:t xml:space="preserve">, Regional Hospital </w:t>
      </w:r>
      <w:proofErr w:type="spellStart"/>
      <w:r w:rsidRPr="00D811DF">
        <w:rPr>
          <w:rFonts w:ascii="Times New Roman" w:hAnsi="Times New Roman" w:cs="Times New Roman"/>
          <w:sz w:val="24"/>
          <w:szCs w:val="24"/>
          <w:lang w:val="en-US"/>
        </w:rPr>
        <w:t>Lugano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Lugano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Switzerland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B5C" w:rsidRPr="00925812" w:rsidRDefault="00BB3B5C" w:rsidP="00BB3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925812">
        <w:rPr>
          <w:rFonts w:ascii="Times New Roman" w:hAnsi="Times New Roman" w:cs="Times New Roman"/>
          <w:sz w:val="24"/>
          <w:szCs w:val="24"/>
          <w:lang w:val="en-US"/>
        </w:rPr>
        <w:t xml:space="preserve">"In situ multiplex </w:t>
      </w:r>
      <w:proofErr w:type="spellStart"/>
      <w:r w:rsidRPr="00925812">
        <w:rPr>
          <w:rFonts w:ascii="Times New Roman" w:hAnsi="Times New Roman" w:cs="Times New Roman"/>
          <w:sz w:val="24"/>
          <w:szCs w:val="24"/>
          <w:lang w:val="en-US"/>
        </w:rPr>
        <w:t>immunofluorescence</w:t>
      </w:r>
      <w:proofErr w:type="spellEnd"/>
      <w:r w:rsidRPr="00925812">
        <w:rPr>
          <w:rFonts w:ascii="Times New Roman" w:hAnsi="Times New Roman" w:cs="Times New Roman"/>
          <w:sz w:val="24"/>
          <w:szCs w:val="24"/>
          <w:lang w:val="en-US"/>
        </w:rPr>
        <w:t xml:space="preserve"> analysis of the inflammatory burden in kidney allograft rejection"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Marion </w:t>
      </w:r>
      <w:proofErr w:type="spellStart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Rabant</w:t>
      </w:r>
      <w:proofErr w:type="spellEnd"/>
      <w:r w:rsidRPr="00D811D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811DF">
        <w:rPr>
          <w:rFonts w:ascii="Times New Roman" w:hAnsi="Times New Roman" w:cs="Times New Roman"/>
          <w:sz w:val="24"/>
          <w:szCs w:val="24"/>
          <w:lang w:val="en-US"/>
        </w:rPr>
        <w:t xml:space="preserve"> Pathology Dept Necker Hospital</w:t>
      </w:r>
      <w:r>
        <w:rPr>
          <w:rFonts w:ascii="Times New Roman" w:hAnsi="Times New Roman" w:cs="Times New Roman"/>
          <w:sz w:val="24"/>
          <w:szCs w:val="24"/>
          <w:lang w:val="en-US"/>
        </w:rPr>
        <w:t>, Paris, France</w:t>
      </w:r>
    </w:p>
    <w:p w:rsidR="00BB3B5C" w:rsidRPr="00D811DF" w:rsidRDefault="00BB3B5C" w:rsidP="00BB3B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B3B5C" w:rsidRPr="00B36D7B" w:rsidRDefault="00BB3B5C" w:rsidP="00BB3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B3B5C" w:rsidRPr="00B36D7B" w:rsidRDefault="00BB3B5C" w:rsidP="00BB3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D7B">
        <w:rPr>
          <w:rFonts w:ascii="Times New Roman" w:hAnsi="Times New Roman" w:cs="Times New Roman"/>
          <w:b/>
          <w:bCs/>
          <w:sz w:val="24"/>
          <w:szCs w:val="24"/>
          <w:lang w:val="en-US"/>
        </w:rPr>
        <w:t>Roundtable : Discussion and perspectives</w:t>
      </w:r>
    </w:p>
    <w:p w:rsidR="00BC53CC" w:rsidRPr="00761A46" w:rsidRDefault="00BC53CC" w:rsidP="00FC7E47">
      <w:pPr>
        <w:spacing w:after="0"/>
        <w:jc w:val="both"/>
        <w:rPr>
          <w:rFonts w:ascii="Garamond" w:hAnsi="Garamond" w:cs="Californian FB"/>
          <w:b/>
          <w:bCs/>
          <w:sz w:val="24"/>
          <w:szCs w:val="24"/>
          <w:lang w:val="en-US"/>
        </w:rPr>
      </w:pPr>
    </w:p>
    <w:p w:rsidR="00BC53CC" w:rsidRPr="00E714C1" w:rsidRDefault="00BC53CC" w:rsidP="00E714C1">
      <w:r w:rsidRPr="002C0232">
        <w:rPr>
          <w:noProof/>
          <w:lang w:eastAsia="fr-FR"/>
        </w:rPr>
        <w:lastRenderedPageBreak/>
        <w:drawing>
          <wp:inline distT="0" distB="0" distL="0" distR="0">
            <wp:extent cx="946150" cy="946150"/>
            <wp:effectExtent l="19050" t="0" r="63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024BE6" w:rsidRPr="00024BE6">
        <w:rPr>
          <w:noProof/>
          <w:lang w:eastAsia="fr-FR"/>
        </w:rPr>
        <w:drawing>
          <wp:inline distT="0" distB="0" distL="0" distR="0">
            <wp:extent cx="1209358" cy="461176"/>
            <wp:effectExtent l="19050" t="0" r="0" b="0"/>
            <wp:docPr id="11" name="Image 9" descr="C:\Users\CHATZI~1\AppData\Local\Temp\Fac médecine Sorbonne Universite (clr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CHATZI~1\AppData\Local\Temp\Fac médecine Sorbonne Universite (clr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45" cy="46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BE6">
        <w:tab/>
      </w:r>
      <w:r w:rsidR="00BB3B5C" w:rsidRPr="00BB3B5C">
        <w:drawing>
          <wp:inline distT="0" distB="0" distL="0" distR="0">
            <wp:extent cx="1210200" cy="458727"/>
            <wp:effectExtent l="19050" t="0" r="9000" b="0"/>
            <wp:docPr id="10" name="Image 1" descr="C:\Users\Chatziantoniou\Desktop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ziantoniou\Desktop\logo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59" cy="46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232">
        <w:rPr>
          <w:noProof/>
          <w:lang w:eastAsia="fr-FR"/>
        </w:rPr>
        <w:drawing>
          <wp:inline distT="0" distB="0" distL="0" distR="0">
            <wp:extent cx="1417948" cy="373873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99" cy="3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14" w:rsidRPr="00BA0846" w:rsidRDefault="006A3514" w:rsidP="006A3514">
      <w:pPr>
        <w:pStyle w:val="Default"/>
        <w:jc w:val="center"/>
        <w:rPr>
          <w:rFonts w:ascii="Garamond" w:hAnsi="Garamond" w:cs="Times New Roman"/>
          <w:i/>
          <w:color w:val="auto"/>
        </w:rPr>
      </w:pPr>
      <w:r w:rsidRPr="00E16DF7">
        <w:rPr>
          <w:rFonts w:ascii="Garamond" w:hAnsi="Garamond" w:cs="Times New Roman"/>
          <w:b/>
          <w:bCs/>
          <w:i/>
          <w:color w:val="auto"/>
        </w:rPr>
        <w:t>Avec le soutien d'A</w:t>
      </w:r>
      <w:r>
        <w:rPr>
          <w:rFonts w:ascii="Garamond" w:hAnsi="Garamond" w:cs="Times New Roman"/>
          <w:b/>
          <w:bCs/>
          <w:i/>
          <w:color w:val="auto"/>
        </w:rPr>
        <w:t xml:space="preserve">mgen et </w:t>
      </w:r>
      <w:proofErr w:type="spellStart"/>
      <w:r>
        <w:rPr>
          <w:rFonts w:ascii="Garamond" w:hAnsi="Garamond" w:cs="Times New Roman"/>
          <w:b/>
          <w:bCs/>
          <w:i/>
          <w:color w:val="auto"/>
        </w:rPr>
        <w:t>Astell</w:t>
      </w:r>
      <w:r w:rsidRPr="00E16DF7">
        <w:rPr>
          <w:rFonts w:ascii="Garamond" w:hAnsi="Garamond" w:cs="Times New Roman"/>
          <w:b/>
          <w:bCs/>
          <w:i/>
          <w:color w:val="auto"/>
        </w:rPr>
        <w:t>as</w:t>
      </w:r>
      <w:proofErr w:type="spellEnd"/>
    </w:p>
    <w:p w:rsidR="006A3514" w:rsidRDefault="006A3514" w:rsidP="006A3514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1100749" cy="628650"/>
            <wp:effectExtent l="19050" t="0" r="4151" b="0"/>
            <wp:docPr id="7" name="Image 1" descr="Résultat de recherche d'images pour &quot;amg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ge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4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00945" cy="577384"/>
            <wp:effectExtent l="19050" t="0" r="3955" b="0"/>
            <wp:docPr id="8" name="Image 4" descr="Résultat de recherche d'images pour &quot;astell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stella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18" cy="5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CC" w:rsidRPr="00F24ED9" w:rsidRDefault="00BC53CC" w:rsidP="00BC53CC">
      <w:pPr>
        <w:jc w:val="center"/>
        <w:rPr>
          <w:rFonts w:ascii="Garamond" w:hAnsi="Garamond"/>
          <w:b/>
          <w:color w:val="006699"/>
          <w:sz w:val="44"/>
          <w:szCs w:val="44"/>
          <w:lang w:val="en-US"/>
        </w:rPr>
      </w:pPr>
      <w:r w:rsidRPr="00F24ED9">
        <w:rPr>
          <w:rFonts w:ascii="Garamond" w:hAnsi="Garamond"/>
          <w:b/>
          <w:color w:val="006699"/>
          <w:sz w:val="44"/>
          <w:szCs w:val="44"/>
          <w:lang w:val="en-US"/>
        </w:rPr>
        <w:t>"</w:t>
      </w:r>
      <w:r w:rsidR="00F24ED9" w:rsidRPr="00F24ED9">
        <w:rPr>
          <w:rFonts w:ascii="Garamond" w:hAnsi="Garamond"/>
          <w:b/>
          <w:color w:val="365F91" w:themeColor="accent1" w:themeShade="BF"/>
          <w:sz w:val="48"/>
          <w:szCs w:val="48"/>
          <w:lang w:val="en-US"/>
        </w:rPr>
        <w:t>Advances on Novel Prognostic and Diagnostic Methods for Renal Diseases</w:t>
      </w:r>
      <w:r w:rsidRPr="00F24ED9">
        <w:rPr>
          <w:rFonts w:ascii="Garamond" w:hAnsi="Garamond"/>
          <w:b/>
          <w:color w:val="006699"/>
          <w:sz w:val="44"/>
          <w:szCs w:val="44"/>
          <w:lang w:val="en-US"/>
        </w:rPr>
        <w:t>"</w:t>
      </w:r>
    </w:p>
    <w:p w:rsidR="00BC53CC" w:rsidRPr="00F24ED9" w:rsidRDefault="00BC53CC" w:rsidP="00BC53CC">
      <w:pPr>
        <w:pStyle w:val="Default"/>
        <w:rPr>
          <w:lang w:val="en-US"/>
        </w:rPr>
      </w:pPr>
    </w:p>
    <w:p w:rsidR="00BC53CC" w:rsidRPr="009A6395" w:rsidRDefault="00BC53CC" w:rsidP="00BC53CC">
      <w:pPr>
        <w:pStyle w:val="Default"/>
        <w:jc w:val="center"/>
        <w:rPr>
          <w:rFonts w:ascii="Garamond" w:hAnsi="Garamond" w:cs="Times New Roman"/>
          <w:i/>
          <w:color w:val="006699"/>
        </w:rPr>
      </w:pPr>
      <w:r w:rsidRPr="009A6395">
        <w:rPr>
          <w:rFonts w:ascii="Garamond" w:hAnsi="Garamond" w:cs="Times New Roman"/>
          <w:b/>
          <w:bCs/>
          <w:i/>
          <w:color w:val="006699"/>
        </w:rPr>
        <w:t>Réunion scientifique organisée avec la Société Francophone de Néphrologie Dialyse Transplantation</w:t>
      </w:r>
    </w:p>
    <w:p w:rsidR="00BC53CC" w:rsidRPr="00FC7E47" w:rsidRDefault="00BC53CC" w:rsidP="00BC53CC">
      <w:pPr>
        <w:pStyle w:val="Default"/>
        <w:rPr>
          <w:rFonts w:ascii="Garamond" w:hAnsi="Garamond" w:cs="Times New Roman"/>
          <w:b/>
          <w:bCs/>
          <w:color w:val="006699"/>
          <w:sz w:val="36"/>
          <w:szCs w:val="36"/>
        </w:rPr>
      </w:pPr>
    </w:p>
    <w:p w:rsidR="00BC53CC" w:rsidRPr="00FC7E47" w:rsidRDefault="004E6895" w:rsidP="00BC53CC">
      <w:pPr>
        <w:pStyle w:val="Default"/>
        <w:jc w:val="center"/>
        <w:rPr>
          <w:rFonts w:ascii="Garamond" w:hAnsi="Garamond" w:cs="Times New Roman"/>
          <w:color w:val="006699"/>
          <w:sz w:val="36"/>
          <w:szCs w:val="36"/>
        </w:rPr>
      </w:pPr>
      <w:r>
        <w:rPr>
          <w:rFonts w:ascii="Garamond" w:hAnsi="Garamond" w:cs="Times New Roman"/>
          <w:b/>
          <w:bCs/>
          <w:color w:val="006699"/>
          <w:sz w:val="36"/>
          <w:szCs w:val="36"/>
        </w:rPr>
        <w:t xml:space="preserve">Lundi </w:t>
      </w:r>
      <w:r w:rsidR="00F24ED9">
        <w:rPr>
          <w:rFonts w:ascii="Garamond" w:hAnsi="Garamond" w:cs="Times New Roman"/>
          <w:b/>
          <w:bCs/>
          <w:color w:val="006699"/>
          <w:sz w:val="36"/>
          <w:szCs w:val="36"/>
        </w:rPr>
        <w:t>10 Février 2020</w:t>
      </w:r>
      <w:r w:rsidR="00BC53CC" w:rsidRPr="00FC7E47">
        <w:rPr>
          <w:rFonts w:ascii="Garamond" w:hAnsi="Garamond" w:cs="Times New Roman"/>
          <w:b/>
          <w:bCs/>
          <w:color w:val="006699"/>
          <w:sz w:val="36"/>
          <w:szCs w:val="36"/>
        </w:rPr>
        <w:t xml:space="preserve"> de 10h00 à 13h00</w:t>
      </w:r>
    </w:p>
    <w:p w:rsidR="00BC53CC" w:rsidRPr="00CF5964" w:rsidRDefault="00BC53CC" w:rsidP="00BC53CC">
      <w:pPr>
        <w:pStyle w:val="Default"/>
        <w:jc w:val="center"/>
        <w:rPr>
          <w:rFonts w:ascii="Garamond" w:hAnsi="Garamond"/>
          <w:b/>
          <w:bCs/>
          <w:color w:val="006699"/>
          <w:sz w:val="22"/>
          <w:szCs w:val="22"/>
        </w:rPr>
      </w:pPr>
      <w:r w:rsidRPr="00CF5964">
        <w:rPr>
          <w:rFonts w:ascii="Garamond" w:hAnsi="Garamond"/>
          <w:b/>
          <w:bCs/>
          <w:color w:val="006699"/>
          <w:sz w:val="22"/>
          <w:szCs w:val="22"/>
        </w:rPr>
        <w:t>Amphithéâtre Béclère - Hôpital Tenon, 4 rue de la Chine, 75020 Paris</w:t>
      </w:r>
    </w:p>
    <w:p w:rsidR="00BC53CC" w:rsidRDefault="00BC53CC" w:rsidP="00BC53CC"/>
    <w:p w:rsidR="00BC53CC" w:rsidRDefault="00BC53CC" w:rsidP="00BC53CC">
      <w:pPr>
        <w:pStyle w:val="Default"/>
        <w:jc w:val="center"/>
        <w:rPr>
          <w:rFonts w:ascii="Garamond" w:hAnsi="Garamond"/>
          <w:b/>
          <w:bCs/>
          <w:color w:val="006699"/>
          <w:sz w:val="36"/>
          <w:szCs w:val="36"/>
        </w:rPr>
      </w:pPr>
      <w:r w:rsidRPr="002C0232">
        <w:rPr>
          <w:rFonts w:ascii="Garamond" w:hAnsi="Garamond"/>
          <w:b/>
          <w:bCs/>
          <w:color w:val="006699"/>
          <w:sz w:val="36"/>
          <w:szCs w:val="36"/>
        </w:rPr>
        <w:t>BULLETIN D’INSCRIPTION</w:t>
      </w:r>
    </w:p>
    <w:p w:rsidR="00BC53CC" w:rsidRPr="002C0232" w:rsidRDefault="00BC53CC" w:rsidP="00BC53CC">
      <w:pPr>
        <w:pStyle w:val="Default"/>
        <w:jc w:val="center"/>
        <w:rPr>
          <w:rFonts w:ascii="Garamond" w:hAnsi="Garamond"/>
          <w:color w:val="006699"/>
          <w:sz w:val="36"/>
          <w:szCs w:val="36"/>
        </w:rPr>
      </w:pPr>
    </w:p>
    <w:p w:rsidR="00BC53CC" w:rsidRPr="002C0232" w:rsidRDefault="00BC53CC" w:rsidP="00BC53CC">
      <w:pPr>
        <w:pStyle w:val="Default"/>
        <w:spacing w:line="480" w:lineRule="auto"/>
        <w:rPr>
          <w:rFonts w:ascii="Garamond" w:hAnsi="Garamond"/>
          <w:color w:val="006699"/>
          <w:sz w:val="23"/>
          <w:szCs w:val="23"/>
        </w:rPr>
      </w:pPr>
      <w:r w:rsidRPr="002C0232">
        <w:rPr>
          <w:rFonts w:ascii="Garamond" w:hAnsi="Garamond"/>
          <w:b/>
          <w:bCs/>
          <w:color w:val="006699"/>
          <w:sz w:val="23"/>
          <w:szCs w:val="23"/>
        </w:rPr>
        <w:t xml:space="preserve">Nom et Prénom </w:t>
      </w:r>
      <w:r w:rsidRPr="002C0232">
        <w:rPr>
          <w:rFonts w:ascii="Garamond" w:hAnsi="Garamond"/>
          <w:color w:val="006699"/>
          <w:sz w:val="23"/>
          <w:szCs w:val="23"/>
        </w:rPr>
        <w:t>(préciser Monsieur ou Madame) : ....</w:t>
      </w:r>
      <w:r>
        <w:rPr>
          <w:rFonts w:ascii="Garamond" w:hAnsi="Garamond"/>
          <w:color w:val="006699"/>
          <w:sz w:val="23"/>
          <w:szCs w:val="23"/>
        </w:rPr>
        <w:t>..</w:t>
      </w:r>
    </w:p>
    <w:p w:rsidR="00BC53CC" w:rsidRPr="002C0232" w:rsidRDefault="00BC53CC" w:rsidP="00BC53CC">
      <w:pPr>
        <w:pStyle w:val="Default"/>
        <w:spacing w:line="480" w:lineRule="auto"/>
        <w:rPr>
          <w:rFonts w:ascii="Garamond" w:hAnsi="Garamond"/>
          <w:color w:val="006699"/>
          <w:sz w:val="23"/>
          <w:szCs w:val="23"/>
        </w:rPr>
      </w:pPr>
      <w:r>
        <w:rPr>
          <w:rFonts w:ascii="Garamond" w:hAnsi="Garamond"/>
          <w:b/>
          <w:bCs/>
          <w:color w:val="006699"/>
          <w:sz w:val="23"/>
          <w:szCs w:val="23"/>
        </w:rPr>
        <w:t xml:space="preserve">Titres et Fonctions </w:t>
      </w:r>
      <w:r>
        <w:rPr>
          <w:rFonts w:ascii="Garamond" w:hAnsi="Garamond"/>
          <w:color w:val="006699"/>
          <w:sz w:val="23"/>
          <w:szCs w:val="23"/>
        </w:rPr>
        <w:t xml:space="preserve">: </w:t>
      </w:r>
      <w:r w:rsidRPr="002C0232">
        <w:rPr>
          <w:rFonts w:ascii="Garamond" w:hAnsi="Garamond"/>
          <w:color w:val="006699"/>
          <w:sz w:val="23"/>
          <w:szCs w:val="23"/>
        </w:rPr>
        <w:t>..........................................................</w:t>
      </w:r>
      <w:r>
        <w:rPr>
          <w:rFonts w:ascii="Garamond" w:hAnsi="Garamond"/>
          <w:color w:val="006699"/>
          <w:sz w:val="23"/>
          <w:szCs w:val="23"/>
        </w:rPr>
        <w:t>...............................</w:t>
      </w:r>
    </w:p>
    <w:p w:rsidR="00BC53CC" w:rsidRPr="002C0232" w:rsidRDefault="00BC53CC" w:rsidP="00BC53CC">
      <w:pPr>
        <w:pStyle w:val="Default"/>
        <w:spacing w:line="480" w:lineRule="auto"/>
        <w:rPr>
          <w:rFonts w:ascii="Garamond" w:hAnsi="Garamond"/>
          <w:color w:val="006699"/>
          <w:sz w:val="23"/>
          <w:szCs w:val="23"/>
        </w:rPr>
      </w:pPr>
      <w:r w:rsidRPr="002C0232">
        <w:rPr>
          <w:rFonts w:ascii="Garamond" w:hAnsi="Garamond"/>
          <w:b/>
          <w:bCs/>
          <w:color w:val="006699"/>
          <w:sz w:val="23"/>
          <w:szCs w:val="23"/>
        </w:rPr>
        <w:t xml:space="preserve">Adresse professionnelle précise </w:t>
      </w:r>
      <w:r w:rsidRPr="002C0232">
        <w:rPr>
          <w:rFonts w:ascii="Garamond" w:hAnsi="Garamond"/>
          <w:color w:val="006699"/>
          <w:sz w:val="23"/>
          <w:szCs w:val="23"/>
        </w:rPr>
        <w:t xml:space="preserve">: </w:t>
      </w:r>
      <w:r>
        <w:rPr>
          <w:rFonts w:ascii="Garamond" w:hAnsi="Garamond"/>
          <w:color w:val="006699"/>
          <w:sz w:val="23"/>
          <w:szCs w:val="23"/>
        </w:rPr>
        <w:t>.............................................................</w:t>
      </w:r>
      <w:r w:rsidRPr="002C0232">
        <w:rPr>
          <w:rFonts w:ascii="Garamond" w:hAnsi="Garamond"/>
          <w:color w:val="006699"/>
          <w:sz w:val="23"/>
          <w:szCs w:val="23"/>
        </w:rPr>
        <w:t>.......................</w:t>
      </w:r>
      <w:r>
        <w:rPr>
          <w:rFonts w:ascii="Garamond" w:hAnsi="Garamond"/>
          <w:color w:val="006699"/>
          <w:sz w:val="23"/>
          <w:szCs w:val="23"/>
        </w:rPr>
        <w:t>...............................</w:t>
      </w:r>
    </w:p>
    <w:p w:rsidR="00BC53CC" w:rsidRPr="002C0232" w:rsidRDefault="00BC53CC" w:rsidP="00BC53CC">
      <w:pPr>
        <w:pStyle w:val="Default"/>
        <w:spacing w:line="480" w:lineRule="auto"/>
        <w:rPr>
          <w:rFonts w:ascii="Garamond" w:hAnsi="Garamond"/>
          <w:color w:val="006699"/>
          <w:sz w:val="23"/>
          <w:szCs w:val="23"/>
        </w:rPr>
      </w:pPr>
      <w:r w:rsidRPr="002C0232">
        <w:rPr>
          <w:rFonts w:ascii="Garamond" w:hAnsi="Garamond"/>
          <w:color w:val="006699"/>
          <w:sz w:val="23"/>
          <w:szCs w:val="23"/>
        </w:rPr>
        <w:t>..</w:t>
      </w:r>
      <w:r>
        <w:rPr>
          <w:rFonts w:ascii="Garamond" w:hAnsi="Garamond"/>
          <w:color w:val="006699"/>
          <w:sz w:val="23"/>
          <w:szCs w:val="23"/>
        </w:rPr>
        <w:t>..................................................................................................................................................................................</w:t>
      </w:r>
    </w:p>
    <w:p w:rsidR="00BC53CC" w:rsidRPr="002C0232" w:rsidRDefault="00BC53CC" w:rsidP="00BC53CC">
      <w:pPr>
        <w:pStyle w:val="Default"/>
        <w:spacing w:line="480" w:lineRule="auto"/>
        <w:rPr>
          <w:rFonts w:ascii="Garamond" w:hAnsi="Garamond"/>
          <w:color w:val="006699"/>
          <w:sz w:val="23"/>
          <w:szCs w:val="23"/>
        </w:rPr>
      </w:pPr>
      <w:r w:rsidRPr="002C0232">
        <w:rPr>
          <w:rFonts w:ascii="Garamond" w:hAnsi="Garamond"/>
          <w:b/>
          <w:bCs/>
          <w:color w:val="006699"/>
          <w:sz w:val="23"/>
          <w:szCs w:val="23"/>
        </w:rPr>
        <w:t>Téléphone</w:t>
      </w:r>
      <w:r w:rsidRPr="002C0232">
        <w:rPr>
          <w:rFonts w:ascii="Garamond" w:hAnsi="Garamond"/>
          <w:bCs/>
          <w:color w:val="006699"/>
          <w:sz w:val="23"/>
          <w:szCs w:val="23"/>
        </w:rPr>
        <w:t xml:space="preserve"> : ...................................................................................................................................................</w:t>
      </w:r>
      <w:r>
        <w:rPr>
          <w:rFonts w:ascii="Garamond" w:hAnsi="Garamond"/>
          <w:bCs/>
          <w:color w:val="006699"/>
          <w:sz w:val="23"/>
          <w:szCs w:val="23"/>
        </w:rPr>
        <w:t>.........</w:t>
      </w:r>
      <w:r w:rsidRPr="002C0232">
        <w:rPr>
          <w:rFonts w:ascii="Garamond" w:hAnsi="Garamond"/>
          <w:bCs/>
          <w:color w:val="006699"/>
          <w:sz w:val="23"/>
          <w:szCs w:val="23"/>
        </w:rPr>
        <w:t xml:space="preserve"> </w:t>
      </w:r>
    </w:p>
    <w:p w:rsidR="00BC53CC" w:rsidRPr="002C0232" w:rsidRDefault="00BC53CC" w:rsidP="00BC53CC">
      <w:pPr>
        <w:pStyle w:val="Default"/>
        <w:spacing w:line="480" w:lineRule="auto"/>
        <w:rPr>
          <w:rFonts w:ascii="Garamond" w:hAnsi="Garamond"/>
          <w:color w:val="006699"/>
          <w:sz w:val="23"/>
          <w:szCs w:val="23"/>
        </w:rPr>
      </w:pPr>
      <w:r w:rsidRPr="002C0232">
        <w:rPr>
          <w:rFonts w:ascii="Garamond" w:hAnsi="Garamond"/>
          <w:b/>
          <w:bCs/>
          <w:color w:val="006699"/>
          <w:sz w:val="23"/>
          <w:szCs w:val="23"/>
        </w:rPr>
        <w:t>Télécopie</w:t>
      </w:r>
      <w:r w:rsidRPr="002C0232">
        <w:rPr>
          <w:rFonts w:ascii="Garamond" w:hAnsi="Garamond"/>
          <w:bCs/>
          <w:color w:val="006699"/>
          <w:sz w:val="23"/>
          <w:szCs w:val="23"/>
        </w:rPr>
        <w:t xml:space="preserve"> : ....................................................................................................................................................</w:t>
      </w:r>
      <w:r>
        <w:rPr>
          <w:rFonts w:ascii="Garamond" w:hAnsi="Garamond"/>
          <w:bCs/>
          <w:color w:val="006699"/>
          <w:sz w:val="23"/>
          <w:szCs w:val="23"/>
        </w:rPr>
        <w:t>.........</w:t>
      </w:r>
      <w:r w:rsidRPr="002C0232">
        <w:rPr>
          <w:rFonts w:ascii="Garamond" w:hAnsi="Garamond"/>
          <w:bCs/>
          <w:color w:val="006699"/>
          <w:sz w:val="23"/>
          <w:szCs w:val="23"/>
        </w:rPr>
        <w:t xml:space="preserve"> </w:t>
      </w:r>
    </w:p>
    <w:p w:rsidR="00BC53CC" w:rsidRDefault="00BC53CC" w:rsidP="00BC53CC">
      <w:pPr>
        <w:spacing w:after="0" w:line="480" w:lineRule="auto"/>
        <w:rPr>
          <w:rFonts w:ascii="Garamond" w:hAnsi="Garamond"/>
          <w:bCs/>
          <w:color w:val="006699"/>
          <w:sz w:val="23"/>
          <w:szCs w:val="23"/>
        </w:rPr>
      </w:pPr>
      <w:r w:rsidRPr="002C0232">
        <w:rPr>
          <w:rFonts w:ascii="Garamond" w:hAnsi="Garamond"/>
          <w:b/>
          <w:bCs/>
          <w:color w:val="006699"/>
          <w:sz w:val="23"/>
          <w:szCs w:val="23"/>
        </w:rPr>
        <w:t xml:space="preserve">Email </w:t>
      </w:r>
      <w:r w:rsidRPr="002C0232">
        <w:rPr>
          <w:rFonts w:ascii="Garamond" w:hAnsi="Garamond"/>
          <w:bCs/>
          <w:color w:val="006699"/>
          <w:sz w:val="23"/>
          <w:szCs w:val="23"/>
        </w:rPr>
        <w:t>: ......................................................................................................</w:t>
      </w:r>
      <w:r>
        <w:rPr>
          <w:rFonts w:ascii="Garamond" w:hAnsi="Garamond"/>
          <w:bCs/>
          <w:color w:val="006699"/>
          <w:sz w:val="23"/>
          <w:szCs w:val="23"/>
        </w:rPr>
        <w:t>.........</w:t>
      </w:r>
    </w:p>
    <w:p w:rsidR="00BC53CC" w:rsidRDefault="00BC53CC" w:rsidP="00BC53CC">
      <w:pPr>
        <w:spacing w:after="0" w:line="480" w:lineRule="auto"/>
        <w:rPr>
          <w:rFonts w:ascii="Garamond" w:hAnsi="Garamond"/>
          <w:bCs/>
          <w:color w:val="006699"/>
          <w:sz w:val="23"/>
          <w:szCs w:val="23"/>
        </w:rPr>
      </w:pPr>
    </w:p>
    <w:p w:rsidR="00BC53CC" w:rsidRPr="002C0232" w:rsidRDefault="00BC53CC" w:rsidP="00BC5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</w:rPr>
      </w:pPr>
      <w:r w:rsidRPr="002C0232">
        <w:rPr>
          <w:rFonts w:asciiTheme="minorHAnsi" w:hAnsiTheme="minorHAnsi"/>
          <w:b/>
          <w:bCs/>
        </w:rPr>
        <w:t xml:space="preserve">Inscriptions : sans droit mais impératives avant le </w:t>
      </w:r>
      <w:r w:rsidR="00F24ED9">
        <w:rPr>
          <w:rFonts w:asciiTheme="minorHAnsi" w:hAnsiTheme="minorHAnsi"/>
          <w:b/>
          <w:bCs/>
        </w:rPr>
        <w:t>27</w:t>
      </w:r>
      <w:r w:rsidR="004E6895">
        <w:rPr>
          <w:rFonts w:asciiTheme="minorHAnsi" w:hAnsiTheme="minorHAnsi"/>
          <w:b/>
          <w:bCs/>
        </w:rPr>
        <w:t xml:space="preserve"> </w:t>
      </w:r>
      <w:r w:rsidR="00097869">
        <w:rPr>
          <w:rFonts w:asciiTheme="minorHAnsi" w:hAnsiTheme="minorHAnsi"/>
          <w:b/>
          <w:bCs/>
        </w:rPr>
        <w:t>janvier</w:t>
      </w:r>
      <w:r w:rsidRPr="002C0232">
        <w:rPr>
          <w:rFonts w:asciiTheme="minorHAnsi" w:hAnsiTheme="minorHAnsi"/>
          <w:b/>
          <w:bCs/>
        </w:rPr>
        <w:t xml:space="preserve"> 20</w:t>
      </w:r>
      <w:r w:rsidR="00F24ED9">
        <w:rPr>
          <w:rFonts w:asciiTheme="minorHAnsi" w:hAnsiTheme="minorHAnsi"/>
          <w:b/>
          <w:bCs/>
        </w:rPr>
        <w:t>20</w:t>
      </w:r>
    </w:p>
    <w:p w:rsidR="00BC53CC" w:rsidRPr="002C0232" w:rsidRDefault="00BC53CC" w:rsidP="00BC5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</w:rPr>
      </w:pPr>
      <w:r w:rsidRPr="002C0232">
        <w:rPr>
          <w:rFonts w:asciiTheme="minorHAnsi" w:hAnsiTheme="minorHAnsi"/>
          <w:b/>
          <w:bCs/>
        </w:rPr>
        <w:t>Bulletin d’inscription à adresser :</w:t>
      </w:r>
    </w:p>
    <w:p w:rsidR="00BC53CC" w:rsidRPr="002C0232" w:rsidRDefault="00BC53CC" w:rsidP="00BC5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</w:rPr>
      </w:pPr>
      <w:r w:rsidRPr="002C0232">
        <w:rPr>
          <w:rFonts w:asciiTheme="minorHAnsi" w:hAnsiTheme="minorHAnsi"/>
        </w:rPr>
        <w:t>- par courrier : UMR_S1155, Bâtiment Recherche, Hôpital Tenon</w:t>
      </w:r>
    </w:p>
    <w:p w:rsidR="00BC53CC" w:rsidRPr="002C0232" w:rsidRDefault="00BC53CC" w:rsidP="00BC5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</w:rPr>
      </w:pPr>
      <w:r w:rsidRPr="002C0232">
        <w:rPr>
          <w:rFonts w:asciiTheme="minorHAnsi" w:hAnsiTheme="minorHAnsi"/>
        </w:rPr>
        <w:t>4, rue de la Chine, 75020 Paris</w:t>
      </w:r>
    </w:p>
    <w:p w:rsidR="00BC53CC" w:rsidRPr="002C0232" w:rsidRDefault="00BC53CC" w:rsidP="00BC5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</w:rPr>
      </w:pPr>
      <w:r w:rsidRPr="002C0232">
        <w:rPr>
          <w:rFonts w:asciiTheme="minorHAnsi" w:hAnsiTheme="minorHAnsi"/>
        </w:rPr>
        <w:t>- par fax : 01 56 01 65 12</w:t>
      </w:r>
    </w:p>
    <w:p w:rsidR="00602E19" w:rsidRPr="00E714C1" w:rsidRDefault="00BC53CC" w:rsidP="00E7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24"/>
          <w:szCs w:val="24"/>
        </w:rPr>
      </w:pPr>
      <w:r w:rsidRPr="002C0232">
        <w:rPr>
          <w:sz w:val="24"/>
          <w:szCs w:val="24"/>
        </w:rPr>
        <w:t>- par e-mail : christine.vial@upmc.fr</w:t>
      </w:r>
    </w:p>
    <w:sectPr w:rsidR="00602E19" w:rsidRPr="00E714C1" w:rsidSect="0048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38F3"/>
    <w:rsid w:val="00024BE6"/>
    <w:rsid w:val="00094D33"/>
    <w:rsid w:val="00097869"/>
    <w:rsid w:val="000E22E7"/>
    <w:rsid w:val="001371BE"/>
    <w:rsid w:val="001431C7"/>
    <w:rsid w:val="0019562F"/>
    <w:rsid w:val="00197EBB"/>
    <w:rsid w:val="001A43E8"/>
    <w:rsid w:val="001B0004"/>
    <w:rsid w:val="00210B66"/>
    <w:rsid w:val="0021198E"/>
    <w:rsid w:val="002421B6"/>
    <w:rsid w:val="0025297F"/>
    <w:rsid w:val="00255BB1"/>
    <w:rsid w:val="00277AF7"/>
    <w:rsid w:val="002C3E30"/>
    <w:rsid w:val="00310107"/>
    <w:rsid w:val="0031705D"/>
    <w:rsid w:val="0032238E"/>
    <w:rsid w:val="00324EB8"/>
    <w:rsid w:val="003429E4"/>
    <w:rsid w:val="0035040D"/>
    <w:rsid w:val="00353E77"/>
    <w:rsid w:val="0036455A"/>
    <w:rsid w:val="00373E41"/>
    <w:rsid w:val="003A34BA"/>
    <w:rsid w:val="003A62C6"/>
    <w:rsid w:val="003B2059"/>
    <w:rsid w:val="003F3046"/>
    <w:rsid w:val="003F3B7F"/>
    <w:rsid w:val="00417FC2"/>
    <w:rsid w:val="00455452"/>
    <w:rsid w:val="00484DDC"/>
    <w:rsid w:val="004941A7"/>
    <w:rsid w:val="00496FF0"/>
    <w:rsid w:val="004E6895"/>
    <w:rsid w:val="004F08DD"/>
    <w:rsid w:val="00537687"/>
    <w:rsid w:val="00551F9C"/>
    <w:rsid w:val="0059067A"/>
    <w:rsid w:val="005B7280"/>
    <w:rsid w:val="005D65C3"/>
    <w:rsid w:val="00602E19"/>
    <w:rsid w:val="00652E2F"/>
    <w:rsid w:val="006A3514"/>
    <w:rsid w:val="006C38B9"/>
    <w:rsid w:val="00761A46"/>
    <w:rsid w:val="00787C52"/>
    <w:rsid w:val="007D6C63"/>
    <w:rsid w:val="007E38F3"/>
    <w:rsid w:val="008347EF"/>
    <w:rsid w:val="00853EDB"/>
    <w:rsid w:val="0088774F"/>
    <w:rsid w:val="008934DA"/>
    <w:rsid w:val="008F1790"/>
    <w:rsid w:val="009262D8"/>
    <w:rsid w:val="00966812"/>
    <w:rsid w:val="00966E46"/>
    <w:rsid w:val="009A6395"/>
    <w:rsid w:val="00A11BF5"/>
    <w:rsid w:val="00A47741"/>
    <w:rsid w:val="00A512F7"/>
    <w:rsid w:val="00A645DE"/>
    <w:rsid w:val="00AB4F6A"/>
    <w:rsid w:val="00AE6289"/>
    <w:rsid w:val="00B36D7B"/>
    <w:rsid w:val="00B74644"/>
    <w:rsid w:val="00BB3B5C"/>
    <w:rsid w:val="00BC53CC"/>
    <w:rsid w:val="00BD74A3"/>
    <w:rsid w:val="00C00202"/>
    <w:rsid w:val="00C00AE7"/>
    <w:rsid w:val="00C37D9E"/>
    <w:rsid w:val="00C64A7D"/>
    <w:rsid w:val="00C66D02"/>
    <w:rsid w:val="00C74CA4"/>
    <w:rsid w:val="00C86071"/>
    <w:rsid w:val="00C87B70"/>
    <w:rsid w:val="00CA7C50"/>
    <w:rsid w:val="00CC4AC0"/>
    <w:rsid w:val="00D108FF"/>
    <w:rsid w:val="00D10FFA"/>
    <w:rsid w:val="00D85366"/>
    <w:rsid w:val="00DA164C"/>
    <w:rsid w:val="00DB16DC"/>
    <w:rsid w:val="00DD66AD"/>
    <w:rsid w:val="00DF38F4"/>
    <w:rsid w:val="00E063AF"/>
    <w:rsid w:val="00E13D2D"/>
    <w:rsid w:val="00E20FF5"/>
    <w:rsid w:val="00E714C1"/>
    <w:rsid w:val="00EC6106"/>
    <w:rsid w:val="00F24ED9"/>
    <w:rsid w:val="00F332D8"/>
    <w:rsid w:val="00F46442"/>
    <w:rsid w:val="00F61F0B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DC"/>
  </w:style>
  <w:style w:type="paragraph" w:styleId="Titre1">
    <w:name w:val="heading 1"/>
    <w:basedOn w:val="Normal"/>
    <w:link w:val="Titre1Car"/>
    <w:uiPriority w:val="9"/>
    <w:qFormat/>
    <w:rsid w:val="006C3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8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8F3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C38B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D6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66A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org">
    <w:name w:val="org"/>
    <w:basedOn w:val="Policepardfaut"/>
    <w:rsid w:val="00C64A7D"/>
  </w:style>
  <w:style w:type="paragraph" w:styleId="NormalWeb">
    <w:name w:val="Normal (Web)"/>
    <w:basedOn w:val="Normal"/>
    <w:uiPriority w:val="99"/>
    <w:semiHidden/>
    <w:unhideWhenUsed/>
    <w:rsid w:val="001A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43E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4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researchgate.net/institution/RWTH_Aachen_University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cburgos</dc:creator>
  <cp:lastModifiedBy>cburgos</cp:lastModifiedBy>
  <cp:revision>14</cp:revision>
  <cp:lastPrinted>2018-01-15T07:35:00Z</cp:lastPrinted>
  <dcterms:created xsi:type="dcterms:W3CDTF">2019-10-31T16:00:00Z</dcterms:created>
  <dcterms:modified xsi:type="dcterms:W3CDTF">2019-12-10T10:37:00Z</dcterms:modified>
</cp:coreProperties>
</file>