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689D" w14:textId="77777777" w:rsidR="000A03C2" w:rsidRDefault="000A03C2" w:rsidP="000A03C2">
      <w:pPr>
        <w:pStyle w:val="Titre"/>
        <w:jc w:val="center"/>
        <w:rPr>
          <w:sz w:val="52"/>
        </w:rPr>
      </w:pPr>
      <w:r w:rsidRPr="000A03C2">
        <w:rPr>
          <w:noProof/>
          <w:sz w:val="52"/>
          <w:lang w:eastAsia="fr-FR"/>
        </w:rPr>
        <w:drawing>
          <wp:anchor distT="0" distB="0" distL="114300" distR="114300" simplePos="0" relativeHeight="251665408" behindDoc="0" locked="0" layoutInCell="1" allowOverlap="1" wp14:anchorId="001E75BC" wp14:editId="2B976F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3625" cy="1239520"/>
            <wp:effectExtent l="0" t="0" r="317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3C2">
        <w:rPr>
          <w:sz w:val="52"/>
        </w:rPr>
        <w:t>36</w:t>
      </w:r>
      <w:r w:rsidRPr="000A03C2">
        <w:rPr>
          <w:sz w:val="52"/>
          <w:vertAlign w:val="superscript"/>
        </w:rPr>
        <w:t>ème</w:t>
      </w:r>
      <w:r w:rsidRPr="000A03C2">
        <w:rPr>
          <w:sz w:val="52"/>
        </w:rPr>
        <w:t xml:space="preserve"> Congrès Francophone de la Société de Néphrologie Pédiatrique</w:t>
      </w:r>
    </w:p>
    <w:p w14:paraId="446D213B" w14:textId="77777777" w:rsidR="000A03C2" w:rsidRPr="000A03C2" w:rsidRDefault="000A03C2" w:rsidP="000A03C2"/>
    <w:p w14:paraId="29A0B83D" w14:textId="77777777" w:rsidR="000A03C2" w:rsidRPr="00B2670B" w:rsidRDefault="000A03C2" w:rsidP="000A03C2">
      <w:pPr>
        <w:pStyle w:val="Titre"/>
        <w:jc w:val="center"/>
        <w:rPr>
          <w:b/>
          <w:sz w:val="44"/>
        </w:rPr>
      </w:pPr>
      <w:r w:rsidRPr="00B2670B">
        <w:rPr>
          <w:b/>
          <w:sz w:val="44"/>
        </w:rPr>
        <w:t xml:space="preserve">Les </w:t>
      </w:r>
      <w:r w:rsidR="00D75D5D" w:rsidRPr="00B2670B">
        <w:rPr>
          <w:b/>
          <w:sz w:val="44"/>
        </w:rPr>
        <w:t>2</w:t>
      </w:r>
      <w:r w:rsidRPr="00B2670B">
        <w:rPr>
          <w:b/>
          <w:sz w:val="44"/>
        </w:rPr>
        <w:t xml:space="preserve">, </w:t>
      </w:r>
      <w:r w:rsidR="00D75D5D" w:rsidRPr="00B2670B">
        <w:rPr>
          <w:b/>
          <w:sz w:val="44"/>
        </w:rPr>
        <w:t>3</w:t>
      </w:r>
      <w:r w:rsidRPr="00B2670B">
        <w:rPr>
          <w:b/>
          <w:sz w:val="44"/>
        </w:rPr>
        <w:t xml:space="preserve"> et </w:t>
      </w:r>
      <w:r w:rsidR="00D75D5D" w:rsidRPr="00B2670B">
        <w:rPr>
          <w:b/>
          <w:sz w:val="44"/>
        </w:rPr>
        <w:t>4</w:t>
      </w:r>
      <w:r w:rsidRPr="00B2670B">
        <w:rPr>
          <w:b/>
          <w:sz w:val="44"/>
        </w:rPr>
        <w:t xml:space="preserve"> </w:t>
      </w:r>
      <w:r w:rsidR="00D75D5D" w:rsidRPr="00B2670B">
        <w:rPr>
          <w:b/>
          <w:sz w:val="44"/>
        </w:rPr>
        <w:t>juin 2022</w:t>
      </w:r>
    </w:p>
    <w:p w14:paraId="15C8D3E7" w14:textId="77777777" w:rsidR="000A03C2" w:rsidRPr="000A03C2" w:rsidRDefault="000A03C2" w:rsidP="000A03C2"/>
    <w:p w14:paraId="5476134B" w14:textId="77777777" w:rsidR="000A03C2" w:rsidRDefault="000A03C2" w:rsidP="000A03C2">
      <w:pPr>
        <w:pStyle w:val="Titre"/>
        <w:jc w:val="center"/>
        <w:rPr>
          <w:sz w:val="36"/>
        </w:rPr>
      </w:pPr>
      <w:r>
        <w:t xml:space="preserve"> </w:t>
      </w:r>
      <w:r w:rsidRPr="000A03C2">
        <w:rPr>
          <w:sz w:val="36"/>
        </w:rPr>
        <w:t xml:space="preserve">Les Pensières, 55 Route d’Annecy, 74290 Veyrier-Du-Lac, </w:t>
      </w:r>
      <w:r w:rsidR="006877F8">
        <w:rPr>
          <w:sz w:val="36"/>
        </w:rPr>
        <w:t>France</w:t>
      </w:r>
    </w:p>
    <w:p w14:paraId="50CEFDEF" w14:textId="77777777" w:rsidR="000A03C2" w:rsidRDefault="000A03C2" w:rsidP="000A03C2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BAFE359" wp14:editId="55B1BC86">
            <wp:simplePos x="0" y="0"/>
            <wp:positionH relativeFrom="margin">
              <wp:posOffset>-17145</wp:posOffset>
            </wp:positionH>
            <wp:positionV relativeFrom="paragraph">
              <wp:posOffset>271145</wp:posOffset>
            </wp:positionV>
            <wp:extent cx="5594350" cy="2826385"/>
            <wp:effectExtent l="0" t="0" r="6350" b="0"/>
            <wp:wrapTopAndBottom/>
            <wp:docPr id="10" name="Image 10" descr="https://www.lespensieres.org/wp-content/uploads/2020/01/Batiments_globa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spensieres.org/wp-content/uploads/2020/01/Batiments_global_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A3ED" w14:textId="77777777" w:rsidR="00841F8B" w:rsidRDefault="00841F8B" w:rsidP="00841F8B"/>
    <w:p w14:paraId="3DCD765E" w14:textId="77777777" w:rsidR="00841F8B" w:rsidRDefault="00841F8B" w:rsidP="00841F8B"/>
    <w:p w14:paraId="0E42C1A1" w14:textId="77777777" w:rsidR="00841F8B" w:rsidRDefault="00841F8B" w:rsidP="00841F8B"/>
    <w:p w14:paraId="320AE9EC" w14:textId="77777777" w:rsidR="00841F8B" w:rsidRPr="00841F8B" w:rsidRDefault="00841F8B" w:rsidP="00841F8B"/>
    <w:p w14:paraId="67BCD18F" w14:textId="77777777" w:rsidR="00841F8B" w:rsidRDefault="008423CA" w:rsidP="00841F8B">
      <w:pPr>
        <w:pStyle w:val="Titre"/>
        <w:jc w:val="center"/>
        <w:rPr>
          <w:b/>
          <w:color w:val="0070C0"/>
        </w:rPr>
      </w:pPr>
      <w:r>
        <w:br w:type="page"/>
      </w:r>
    </w:p>
    <w:p w14:paraId="51C03816" w14:textId="77777777" w:rsidR="00841F8B" w:rsidRDefault="00841F8B" w:rsidP="00841F8B">
      <w:pPr>
        <w:pStyle w:val="Titre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PROGRAMME</w:t>
      </w:r>
    </w:p>
    <w:p w14:paraId="5634755D" w14:textId="77777777" w:rsidR="008423CA" w:rsidRDefault="008423CA"/>
    <w:p w14:paraId="358754AA" w14:textId="77777777" w:rsidR="00E023C0" w:rsidRPr="006877F8" w:rsidRDefault="006877F8" w:rsidP="00871DAE">
      <w:pPr>
        <w:pStyle w:val="Citationintense"/>
        <w:rPr>
          <w:b/>
          <w:sz w:val="24"/>
        </w:rPr>
      </w:pPr>
      <w:r>
        <w:rPr>
          <w:b/>
          <w:sz w:val="24"/>
        </w:rPr>
        <w:t xml:space="preserve">Jeudi </w:t>
      </w:r>
      <w:r w:rsidR="00D75D5D">
        <w:rPr>
          <w:b/>
          <w:sz w:val="24"/>
        </w:rPr>
        <w:t>2 juin</w:t>
      </w:r>
    </w:p>
    <w:p w14:paraId="23C7DC78" w14:textId="77777777" w:rsidR="00D05D3C" w:rsidRDefault="000B1803" w:rsidP="00D05D3C">
      <w:pPr>
        <w:spacing w:line="276" w:lineRule="auto"/>
        <w:rPr>
          <w:rFonts w:ascii="Calibri" w:hAnsi="Calibri" w:cs="Calibri"/>
        </w:rPr>
      </w:pPr>
      <w:r w:rsidRPr="00F040A8">
        <w:rPr>
          <w:rFonts w:ascii="Calibri" w:hAnsi="Calibri" w:cs="Calibri"/>
          <w:b/>
          <w:color w:val="1F4E79" w:themeColor="accent1" w:themeShade="80"/>
        </w:rPr>
        <w:t>13h30</w:t>
      </w:r>
      <w:r w:rsidR="00E30642" w:rsidRPr="00594EE2">
        <w:rPr>
          <w:rFonts w:ascii="Calibri" w:hAnsi="Calibri" w:cs="Calibri"/>
        </w:rPr>
        <w:t> </w:t>
      </w:r>
      <w:r w:rsidR="00E30642" w:rsidRPr="00D75D5D">
        <w:rPr>
          <w:rFonts w:ascii="Calibri" w:hAnsi="Calibri" w:cs="Calibri"/>
          <w:b/>
          <w:color w:val="1F4E79" w:themeColor="accent1" w:themeShade="80"/>
        </w:rPr>
        <w:t xml:space="preserve">: </w:t>
      </w:r>
      <w:r w:rsidR="00F040A8" w:rsidRPr="00D75D5D">
        <w:rPr>
          <w:rFonts w:ascii="Calibri" w:hAnsi="Calibri" w:cs="Calibri"/>
          <w:b/>
          <w:color w:val="1F4E79" w:themeColor="accent1" w:themeShade="80"/>
        </w:rPr>
        <w:t>A</w:t>
      </w:r>
      <w:r w:rsidR="00C225F8" w:rsidRPr="00871DAE">
        <w:rPr>
          <w:rFonts w:ascii="Calibri" w:hAnsi="Calibri" w:cs="Calibri"/>
          <w:b/>
          <w:color w:val="1F4E79" w:themeColor="accent1" w:themeShade="80"/>
        </w:rPr>
        <w:t>ccueil</w:t>
      </w:r>
      <w:r w:rsidR="00E30642" w:rsidRPr="00871DAE">
        <w:rPr>
          <w:rFonts w:ascii="Calibri" w:hAnsi="Calibri" w:cs="Calibri"/>
          <w:b/>
          <w:color w:val="1F4E79" w:themeColor="accent1" w:themeShade="80"/>
        </w:rPr>
        <w:t xml:space="preserve"> des participants</w:t>
      </w:r>
    </w:p>
    <w:p w14:paraId="4561B1D9" w14:textId="77777777" w:rsidR="00C225F8" w:rsidRPr="00F040A8" w:rsidRDefault="00990607" w:rsidP="004416EF">
      <w:pPr>
        <w:rPr>
          <w:rFonts w:ascii="Calibri" w:hAnsi="Calibri" w:cs="Calibri"/>
          <w:i/>
        </w:rPr>
      </w:pPr>
      <w:r w:rsidRPr="00F040A8">
        <w:rPr>
          <w:rFonts w:ascii="Calibri" w:hAnsi="Calibri" w:cs="Calibri"/>
          <w:b/>
        </w:rPr>
        <w:t>14h00 </w:t>
      </w:r>
      <w:r w:rsidR="00710746">
        <w:rPr>
          <w:rFonts w:ascii="Calibri" w:hAnsi="Calibri" w:cs="Calibri"/>
          <w:b/>
        </w:rPr>
        <w:t>– 17h3</w:t>
      </w:r>
      <w:r w:rsidR="00C225F8" w:rsidRPr="00F040A8">
        <w:rPr>
          <w:rFonts w:ascii="Calibri" w:hAnsi="Calibri" w:cs="Calibri"/>
          <w:b/>
        </w:rPr>
        <w:t>0</w:t>
      </w:r>
      <w:r w:rsidR="00C225F8" w:rsidRPr="000B1803">
        <w:rPr>
          <w:rFonts w:ascii="Calibri" w:hAnsi="Calibri" w:cs="Calibri"/>
          <w:b/>
        </w:rPr>
        <w:t xml:space="preserve"> </w:t>
      </w:r>
      <w:r w:rsidRPr="000B1803">
        <w:rPr>
          <w:rFonts w:ascii="Calibri" w:hAnsi="Calibri" w:cs="Calibri"/>
          <w:b/>
        </w:rPr>
        <w:t xml:space="preserve">: </w:t>
      </w:r>
      <w:r w:rsidR="00C26EE5" w:rsidRPr="000B1803">
        <w:rPr>
          <w:rFonts w:ascii="Calibri" w:hAnsi="Calibri" w:cs="Calibri"/>
          <w:b/>
        </w:rPr>
        <w:t>Après-midi des protocoles</w:t>
      </w:r>
      <w:r w:rsidR="00D05D3C" w:rsidRPr="000B1803">
        <w:rPr>
          <w:rFonts w:ascii="Calibri" w:hAnsi="Calibri" w:cs="Calibri"/>
          <w:i/>
        </w:rPr>
        <w:t xml:space="preserve"> </w:t>
      </w:r>
      <w:r w:rsidR="00C225F8" w:rsidRPr="000B1803">
        <w:rPr>
          <w:rFonts w:ascii="Calibri" w:hAnsi="Calibri" w:cs="Calibri"/>
          <w:i/>
        </w:rPr>
        <w:t>–</w:t>
      </w:r>
      <w:r w:rsidR="006F6876" w:rsidRPr="000B1803">
        <w:rPr>
          <w:rFonts w:ascii="Calibri" w:hAnsi="Calibri" w:cs="Calibri"/>
          <w:i/>
        </w:rPr>
        <w:t xml:space="preserve"> </w:t>
      </w:r>
      <w:r w:rsidR="00C225F8" w:rsidRPr="00F040A8">
        <w:rPr>
          <w:rFonts w:ascii="Calibri" w:hAnsi="Calibri" w:cs="Calibri"/>
          <w:i/>
        </w:rPr>
        <w:t>Salle Charles Mérieux</w:t>
      </w:r>
    </w:p>
    <w:p w14:paraId="4FF0ABE5" w14:textId="77777777" w:rsidR="00405537" w:rsidRPr="00F040A8" w:rsidRDefault="00405537" w:rsidP="00405537">
      <w:pPr>
        <w:spacing w:line="276" w:lineRule="auto"/>
        <w:rPr>
          <w:b/>
          <w:u w:val="single"/>
        </w:rPr>
      </w:pPr>
      <w:r w:rsidRPr="00F040A8">
        <w:rPr>
          <w:i/>
        </w:rPr>
        <w:t>*Programme finalisé la semaine avant le congrès*</w:t>
      </w:r>
    </w:p>
    <w:p w14:paraId="5EFF56C4" w14:textId="50649788" w:rsidR="00871DAE" w:rsidRPr="00ED4191" w:rsidRDefault="004A6BBB" w:rsidP="005343B0">
      <w:pPr>
        <w:pStyle w:val="Paragraphedeliste"/>
        <w:numPr>
          <w:ilvl w:val="0"/>
          <w:numId w:val="7"/>
        </w:numPr>
        <w:rPr>
          <w:rFonts w:cstheme="minorHAnsi"/>
          <w:i/>
        </w:rPr>
      </w:pPr>
      <w:r w:rsidRPr="005343B0">
        <w:rPr>
          <w:b/>
        </w:rPr>
        <w:t>17h30 </w:t>
      </w:r>
      <w:r w:rsidRPr="004A6BBB">
        <w:t xml:space="preserve">: </w:t>
      </w:r>
      <w:r w:rsidR="005343B0">
        <w:t xml:space="preserve">Rôle du microbiote intestinal dans la maladie rénale chronique – </w:t>
      </w:r>
      <w:r w:rsidRPr="005343B0">
        <w:t>L</w:t>
      </w:r>
      <w:r w:rsidR="005343B0">
        <w:t>.</w:t>
      </w:r>
      <w:r w:rsidRPr="005343B0">
        <w:t xml:space="preserve"> K</w:t>
      </w:r>
      <w:r w:rsidR="005343B0">
        <w:t>oppe</w:t>
      </w:r>
    </w:p>
    <w:p w14:paraId="3E16198B" w14:textId="1163D220" w:rsidR="00ED4191" w:rsidRDefault="00ED4191" w:rsidP="00ED4191">
      <w:pPr>
        <w:rPr>
          <w:rFonts w:cstheme="minorHAnsi"/>
          <w:i/>
        </w:rPr>
      </w:pPr>
    </w:p>
    <w:p w14:paraId="0F73E975" w14:textId="63224FAC" w:rsidR="00ED4191" w:rsidRPr="00C80BF2" w:rsidRDefault="00ED4191" w:rsidP="00ED4191">
      <w:pPr>
        <w:rPr>
          <w:rFonts w:ascii="Calibri" w:hAnsi="Calibri" w:cs="Calibri"/>
          <w:b/>
          <w:color w:val="1F4E79" w:themeColor="accent1" w:themeShade="80"/>
        </w:rPr>
      </w:pPr>
      <w:r w:rsidRPr="00C80BF2">
        <w:rPr>
          <w:rFonts w:ascii="Calibri" w:hAnsi="Calibri" w:cs="Calibri"/>
          <w:b/>
          <w:color w:val="1F4E79" w:themeColor="accent1" w:themeShade="80"/>
        </w:rPr>
        <w:t xml:space="preserve">18h30 </w:t>
      </w:r>
      <w:r>
        <w:rPr>
          <w:rFonts w:ascii="Calibri" w:hAnsi="Calibri" w:cs="Calibri"/>
          <w:b/>
          <w:color w:val="1F4E79" w:themeColor="accent1" w:themeShade="80"/>
        </w:rPr>
        <w:t>C</w:t>
      </w:r>
      <w:r w:rsidRPr="00C80BF2">
        <w:rPr>
          <w:rFonts w:ascii="Calibri" w:hAnsi="Calibri" w:cs="Calibri"/>
          <w:b/>
          <w:color w:val="1F4E79" w:themeColor="accent1" w:themeShade="80"/>
        </w:rPr>
        <w:t>ocktail</w:t>
      </w:r>
      <w:r>
        <w:rPr>
          <w:rFonts w:ascii="Calibri" w:hAnsi="Calibri" w:cs="Calibri"/>
          <w:b/>
          <w:color w:val="1F4E79" w:themeColor="accent1" w:themeShade="80"/>
        </w:rPr>
        <w:t xml:space="preserve"> de bienvenue</w:t>
      </w:r>
    </w:p>
    <w:p w14:paraId="3D80DC0F" w14:textId="77777777" w:rsidR="00ED4191" w:rsidRPr="00ED4191" w:rsidRDefault="00ED4191" w:rsidP="00ED4191">
      <w:pPr>
        <w:rPr>
          <w:rFonts w:cstheme="minorHAnsi"/>
          <w:i/>
        </w:rPr>
      </w:pPr>
    </w:p>
    <w:p w14:paraId="04B09099" w14:textId="77777777" w:rsidR="002B1BE4" w:rsidRPr="00C80BF2" w:rsidRDefault="00D75D5D" w:rsidP="00ED4191">
      <w:pPr>
        <w:pStyle w:val="Citationintense"/>
        <w:jc w:val="left"/>
        <w:rPr>
          <w:b/>
          <w:sz w:val="24"/>
        </w:rPr>
      </w:pPr>
      <w:r>
        <w:rPr>
          <w:b/>
          <w:sz w:val="24"/>
        </w:rPr>
        <w:t>Vendredi 3 juin</w:t>
      </w:r>
    </w:p>
    <w:p w14:paraId="08BA2A36" w14:textId="77777777" w:rsidR="00ED4191" w:rsidRDefault="00ED4191" w:rsidP="00ED4191">
      <w:pPr>
        <w:rPr>
          <w:i/>
          <w:color w:val="1F4E79" w:themeColor="accent1" w:themeShade="80"/>
        </w:rPr>
      </w:pPr>
      <w:r>
        <w:rPr>
          <w:rFonts w:ascii="Calibri" w:hAnsi="Calibri" w:cs="Calibri"/>
          <w:b/>
          <w:color w:val="1F4E79" w:themeColor="accent1" w:themeShade="80"/>
        </w:rPr>
        <w:t xml:space="preserve">Accueil </w:t>
      </w:r>
      <w:r w:rsidRPr="00F4391B">
        <w:rPr>
          <w:rFonts w:ascii="Calibri" w:hAnsi="Calibri" w:cs="Calibri"/>
          <w:color w:val="1F4E79" w:themeColor="accent1" w:themeShade="80"/>
        </w:rPr>
        <w:t>café mignardises</w:t>
      </w:r>
      <w:r w:rsidRPr="00C80BF2">
        <w:rPr>
          <w:rFonts w:ascii="Calibri" w:hAnsi="Calibri" w:cs="Calibri"/>
          <w:color w:val="1F4E79" w:themeColor="accent1" w:themeShade="80"/>
        </w:rPr>
        <w:t xml:space="preserve"> -</w:t>
      </w:r>
      <w:r w:rsidRPr="00C80BF2">
        <w:rPr>
          <w:rFonts w:ascii="Calibri" w:hAnsi="Calibri" w:cs="Calibri"/>
          <w:b/>
          <w:color w:val="1F4E79" w:themeColor="accent1" w:themeShade="80"/>
        </w:rPr>
        <w:t xml:space="preserve"> </w:t>
      </w:r>
      <w:r w:rsidRPr="00287FFE">
        <w:rPr>
          <w:i/>
          <w:color w:val="1F4E79" w:themeColor="accent1" w:themeShade="80"/>
        </w:rPr>
        <w:t>Restaurant / Salle Nicole Mérieux</w:t>
      </w:r>
    </w:p>
    <w:p w14:paraId="0B49D066" w14:textId="77777777" w:rsidR="00ED4191" w:rsidRDefault="00ED4191" w:rsidP="00287FFE">
      <w:pPr>
        <w:rPr>
          <w:rFonts w:ascii="Calibri" w:hAnsi="Calibri" w:cs="Calibri"/>
          <w:b/>
        </w:rPr>
      </w:pPr>
    </w:p>
    <w:p w14:paraId="04A7E692" w14:textId="07455E93" w:rsidR="002B1BE4" w:rsidRDefault="00C80BF2" w:rsidP="00287FFE">
      <w:pPr>
        <w:rPr>
          <w:rFonts w:ascii="Calibri" w:hAnsi="Calibri" w:cs="Calibri"/>
        </w:rPr>
      </w:pPr>
      <w:r w:rsidRPr="00C80BF2">
        <w:rPr>
          <w:rFonts w:ascii="Calibri" w:hAnsi="Calibri" w:cs="Calibri"/>
          <w:b/>
        </w:rPr>
        <w:t>08h00</w:t>
      </w:r>
      <w:r w:rsidR="00F4391B">
        <w:rPr>
          <w:rFonts w:ascii="Calibri" w:hAnsi="Calibri" w:cs="Calibri"/>
          <w:b/>
        </w:rPr>
        <w:t xml:space="preserve"> </w:t>
      </w:r>
      <w:r w:rsidRPr="00C80BF2">
        <w:rPr>
          <w:rFonts w:ascii="Calibri" w:hAnsi="Calibri" w:cs="Calibri"/>
        </w:rPr>
        <w:t xml:space="preserve">: Symposium </w:t>
      </w:r>
      <w:r w:rsidRPr="00F4391B">
        <w:rPr>
          <w:rFonts w:ascii="Calibri" w:hAnsi="Calibri" w:cs="Calibri"/>
          <w:b/>
        </w:rPr>
        <w:t>Kyowa Kirin</w:t>
      </w:r>
    </w:p>
    <w:p w14:paraId="3845303A" w14:textId="77777777" w:rsidR="00F4391B" w:rsidRPr="00F4391B" w:rsidRDefault="00F4391B" w:rsidP="00287FFE">
      <w:pPr>
        <w:rPr>
          <w:rFonts w:ascii="Calibri" w:hAnsi="Calibri" w:cs="Calibri"/>
        </w:rPr>
      </w:pPr>
    </w:p>
    <w:p w14:paraId="5157FBF5" w14:textId="77777777" w:rsidR="00E30642" w:rsidRPr="00C80BF2" w:rsidRDefault="00F040A8" w:rsidP="00F4391B">
      <w:pPr>
        <w:spacing w:after="0"/>
        <w:rPr>
          <w:rFonts w:ascii="Calibri" w:hAnsi="Calibri" w:cs="Calibri"/>
          <w:b/>
          <w:u w:val="single"/>
        </w:rPr>
      </w:pPr>
      <w:r w:rsidRPr="00B2670B">
        <w:rPr>
          <w:rFonts w:ascii="Calibri" w:hAnsi="Calibri" w:cs="Calibri"/>
          <w:b/>
          <w:color w:val="002060"/>
          <w:u w:val="single"/>
        </w:rPr>
        <w:t>S</w:t>
      </w:r>
      <w:r w:rsidR="00E30642" w:rsidRPr="00B2670B">
        <w:rPr>
          <w:rFonts w:ascii="Calibri" w:hAnsi="Calibri" w:cs="Calibri"/>
          <w:b/>
          <w:color w:val="002060"/>
          <w:u w:val="single"/>
        </w:rPr>
        <w:t>ession 1 : Interface rein/os et pathologies lithiasiques</w:t>
      </w:r>
      <w:r w:rsidR="00A042C2" w:rsidRPr="00B2670B">
        <w:rPr>
          <w:rFonts w:ascii="Calibri" w:hAnsi="Calibri" w:cs="Calibri"/>
          <w:b/>
          <w:color w:val="002060"/>
        </w:rPr>
        <w:t xml:space="preserve"> </w:t>
      </w:r>
      <w:r w:rsidR="00F4391B" w:rsidRPr="00F4391B">
        <w:rPr>
          <w:rFonts w:ascii="Calibri" w:hAnsi="Calibri" w:cs="Calibri"/>
        </w:rPr>
        <w:t>(</w:t>
      </w:r>
      <w:r w:rsidR="00D05D3C" w:rsidRPr="00F4391B">
        <w:rPr>
          <w:rFonts w:ascii="Calibri" w:hAnsi="Calibri" w:cs="Calibri"/>
        </w:rPr>
        <w:t>Chair</w:t>
      </w:r>
      <w:r w:rsidR="00D05D3C" w:rsidRPr="003620A4">
        <w:rPr>
          <w:rFonts w:ascii="Calibri" w:hAnsi="Calibri" w:cs="Calibri"/>
        </w:rPr>
        <w:t> :</w:t>
      </w:r>
      <w:r w:rsidR="00E30642" w:rsidRPr="003620A4">
        <w:rPr>
          <w:rFonts w:ascii="Calibri" w:hAnsi="Calibri" w:cs="Calibri"/>
        </w:rPr>
        <w:t xml:space="preserve"> L. Dubourg </w:t>
      </w:r>
      <w:r w:rsidR="00F4391B">
        <w:rPr>
          <w:rFonts w:ascii="Calibri" w:hAnsi="Calibri" w:cs="Calibri"/>
        </w:rPr>
        <w:t>&amp;</w:t>
      </w:r>
      <w:r w:rsidR="00D05D3C" w:rsidRPr="003620A4">
        <w:rPr>
          <w:rFonts w:ascii="Calibri" w:hAnsi="Calibri" w:cs="Calibri"/>
        </w:rPr>
        <w:t xml:space="preserve"> </w:t>
      </w:r>
      <w:r w:rsidR="00E30642" w:rsidRPr="003620A4">
        <w:rPr>
          <w:rFonts w:ascii="Calibri" w:hAnsi="Calibri" w:cs="Calibri"/>
        </w:rPr>
        <w:t>R. Vargas-Poussou</w:t>
      </w:r>
      <w:r w:rsidR="00F4391B">
        <w:rPr>
          <w:rFonts w:ascii="Calibri" w:hAnsi="Calibri" w:cs="Calibri"/>
        </w:rPr>
        <w:t>)</w:t>
      </w:r>
    </w:p>
    <w:p w14:paraId="3769CC82" w14:textId="04356B7F" w:rsidR="00E30642" w:rsidRPr="003620A4" w:rsidRDefault="00A042C2" w:rsidP="004416EF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3620A4">
        <w:rPr>
          <w:rFonts w:ascii="Calibri" w:hAnsi="Calibri" w:cs="Calibri"/>
          <w:b/>
        </w:rPr>
        <w:t xml:space="preserve">08h30 </w:t>
      </w:r>
      <w:r w:rsidR="00E30642" w:rsidRPr="003620A4">
        <w:rPr>
          <w:rFonts w:ascii="Calibri" w:hAnsi="Calibri" w:cs="Calibri"/>
          <w:b/>
        </w:rPr>
        <w:t xml:space="preserve">: </w:t>
      </w:r>
      <w:r w:rsidR="00E30642" w:rsidRPr="003620A4">
        <w:rPr>
          <w:rFonts w:ascii="Calibri" w:hAnsi="Calibri" w:cs="Calibri"/>
        </w:rPr>
        <w:t>Physiopathologie des lithiases</w:t>
      </w:r>
      <w:r w:rsidR="00C26EE5" w:rsidRPr="003620A4">
        <w:rPr>
          <w:rFonts w:ascii="Calibri" w:hAnsi="Calibri" w:cs="Calibri"/>
        </w:rPr>
        <w:t xml:space="preserve"> </w:t>
      </w:r>
      <w:r w:rsidR="00E30642" w:rsidRPr="00710746">
        <w:rPr>
          <w:rFonts w:ascii="Calibri" w:hAnsi="Calibri" w:cs="Calibri"/>
        </w:rPr>
        <w:t>– E. Berard</w:t>
      </w:r>
    </w:p>
    <w:p w14:paraId="70D75D48" w14:textId="77777777" w:rsidR="00E30642" w:rsidRPr="001F6DB6" w:rsidRDefault="00A042C2" w:rsidP="004416EF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F6DB6">
        <w:rPr>
          <w:rFonts w:ascii="Calibri" w:hAnsi="Calibri" w:cs="Calibri"/>
          <w:b/>
        </w:rPr>
        <w:t>09h00</w:t>
      </w:r>
      <w:r w:rsidR="00E30642" w:rsidRPr="001F6DB6">
        <w:rPr>
          <w:rFonts w:ascii="Calibri" w:hAnsi="Calibri" w:cs="Calibri"/>
        </w:rPr>
        <w:t xml:space="preserve"> : </w:t>
      </w:r>
      <w:r w:rsidR="00710746" w:rsidRPr="001F6DB6">
        <w:rPr>
          <w:rFonts w:ascii="Calibri" w:hAnsi="Calibri" w:cs="Calibri"/>
        </w:rPr>
        <w:t>Prise en charge néphrologique et osseuse des lithiases hypercalciuriques – D. Morin</w:t>
      </w:r>
    </w:p>
    <w:p w14:paraId="11228CFE" w14:textId="77777777" w:rsidR="00B841F4" w:rsidRPr="008423CA" w:rsidRDefault="00A042C2" w:rsidP="00B841F4">
      <w:pPr>
        <w:pStyle w:val="Paragraphedeliste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3620A4">
        <w:rPr>
          <w:rFonts w:ascii="Calibri" w:hAnsi="Calibri" w:cs="Calibri"/>
          <w:b/>
        </w:rPr>
        <w:t>09h30</w:t>
      </w:r>
      <w:r w:rsidR="00E30642" w:rsidRPr="003620A4">
        <w:rPr>
          <w:rFonts w:ascii="Calibri" w:hAnsi="Calibri" w:cs="Calibri"/>
          <w:b/>
        </w:rPr>
        <w:t xml:space="preserve"> : </w:t>
      </w:r>
      <w:r w:rsidR="00710746" w:rsidRPr="00710746">
        <w:rPr>
          <w:rFonts w:ascii="Calibri" w:hAnsi="Calibri" w:cs="Calibri"/>
        </w:rPr>
        <w:t xml:space="preserve">L’IRM au </w:t>
      </w:r>
      <w:r w:rsidR="00BD752C">
        <w:rPr>
          <w:rFonts w:ascii="Calibri" w:hAnsi="Calibri" w:cs="Calibri"/>
        </w:rPr>
        <w:t>sodium</w:t>
      </w:r>
      <w:r w:rsidR="00710746" w:rsidRPr="00710746">
        <w:rPr>
          <w:rFonts w:ascii="Calibri" w:hAnsi="Calibri" w:cs="Calibri"/>
        </w:rPr>
        <w:t xml:space="preserve"> en physiologie tubulaire – S</w:t>
      </w:r>
      <w:r w:rsidR="00710746">
        <w:rPr>
          <w:rFonts w:ascii="Calibri" w:hAnsi="Calibri" w:cs="Calibri"/>
        </w:rPr>
        <w:t>.</w:t>
      </w:r>
      <w:r w:rsidR="00710746" w:rsidRPr="00710746">
        <w:rPr>
          <w:rFonts w:ascii="Calibri" w:hAnsi="Calibri" w:cs="Calibri"/>
        </w:rPr>
        <w:t xml:space="preserve"> Lemoine</w:t>
      </w:r>
      <w:r w:rsidR="00710746" w:rsidRPr="003620A4">
        <w:rPr>
          <w:rFonts w:ascii="Calibri" w:hAnsi="Calibri" w:cs="Calibri"/>
        </w:rPr>
        <w:t xml:space="preserve"> </w:t>
      </w:r>
    </w:p>
    <w:p w14:paraId="3DFA5392" w14:textId="77777777" w:rsidR="00ED4191" w:rsidRDefault="00ED4191" w:rsidP="00ED4191">
      <w:pPr>
        <w:spacing w:line="276" w:lineRule="auto"/>
        <w:rPr>
          <w:b/>
          <w:color w:val="1F4E79" w:themeColor="accent1" w:themeShade="80"/>
        </w:rPr>
      </w:pPr>
    </w:p>
    <w:p w14:paraId="4F867046" w14:textId="48BE0CB5" w:rsidR="00ED4191" w:rsidRPr="00ED4191" w:rsidRDefault="00ED4191" w:rsidP="00ED4191">
      <w:pPr>
        <w:spacing w:line="276" w:lineRule="auto"/>
        <w:rPr>
          <w:rFonts w:ascii="Calibri" w:hAnsi="Calibri" w:cs="Calibri"/>
          <w:i/>
          <w:color w:val="1F4E79" w:themeColor="accent1" w:themeShade="80"/>
        </w:rPr>
      </w:pPr>
      <w:r w:rsidRPr="00ED4191">
        <w:rPr>
          <w:b/>
          <w:color w:val="1F4E79" w:themeColor="accent1" w:themeShade="80"/>
        </w:rPr>
        <w:t xml:space="preserve">10h00 : </w:t>
      </w:r>
      <w:r w:rsidRPr="00ED4191">
        <w:rPr>
          <w:color w:val="1F4E79" w:themeColor="accent1" w:themeShade="80"/>
        </w:rPr>
        <w:t xml:space="preserve">pause-café, stands et posters – </w:t>
      </w:r>
      <w:r w:rsidRPr="00ED4191">
        <w:rPr>
          <w:i/>
          <w:color w:val="1F4E79" w:themeColor="accent1" w:themeShade="80"/>
        </w:rPr>
        <w:t>S</w:t>
      </w:r>
      <w:r w:rsidRPr="00ED4191">
        <w:rPr>
          <w:rFonts w:ascii="Calibri" w:hAnsi="Calibri" w:cs="Calibri"/>
          <w:i/>
          <w:color w:val="1F4E79" w:themeColor="accent1" w:themeShade="80"/>
        </w:rPr>
        <w:t>alles Ogobara Doumbo / Nicole Mérieux</w:t>
      </w:r>
    </w:p>
    <w:p w14:paraId="7587AD3C" w14:textId="77777777" w:rsidR="008423CA" w:rsidRDefault="008423CA" w:rsidP="008423CA">
      <w:pPr>
        <w:spacing w:line="276" w:lineRule="auto"/>
        <w:rPr>
          <w:b/>
          <w:u w:val="single"/>
        </w:rPr>
      </w:pPr>
    </w:p>
    <w:p w14:paraId="710DC324" w14:textId="77777777" w:rsidR="00C26EE5" w:rsidRPr="00C80BF2" w:rsidRDefault="00C26EE5" w:rsidP="00B2670B">
      <w:pPr>
        <w:spacing w:after="0" w:line="276" w:lineRule="auto"/>
        <w:rPr>
          <w:b/>
          <w:i/>
        </w:rPr>
      </w:pPr>
      <w:r w:rsidRPr="00B2670B">
        <w:rPr>
          <w:b/>
          <w:color w:val="002060"/>
          <w:u w:val="single"/>
        </w:rPr>
        <w:t>Session 2</w:t>
      </w:r>
      <w:r w:rsidR="003620A4" w:rsidRPr="00B2670B">
        <w:rPr>
          <w:b/>
          <w:color w:val="002060"/>
          <w:u w:val="single"/>
        </w:rPr>
        <w:t> : C</w:t>
      </w:r>
      <w:r w:rsidRPr="00B2670B">
        <w:rPr>
          <w:b/>
          <w:color w:val="002060"/>
          <w:u w:val="single"/>
        </w:rPr>
        <w:t>ommunications libres</w:t>
      </w:r>
      <w:r w:rsidR="004416EF" w:rsidRPr="00B2670B">
        <w:rPr>
          <w:b/>
          <w:color w:val="002060"/>
        </w:rPr>
        <w:t xml:space="preserve"> </w:t>
      </w:r>
      <w:r w:rsidR="00B2670B">
        <w:rPr>
          <w:rFonts w:ascii="Calibri" w:hAnsi="Calibri" w:cs="Calibri"/>
        </w:rPr>
        <w:t>(</w:t>
      </w:r>
      <w:r w:rsidRPr="00F4391B">
        <w:t>Chair</w:t>
      </w:r>
      <w:r w:rsidRPr="003620A4">
        <w:t> : D. Mekahli</w:t>
      </w:r>
      <w:r w:rsidR="001676F8">
        <w:t>/B. Ranchin</w:t>
      </w:r>
      <w:r w:rsidRPr="003620A4">
        <w:t xml:space="preserve"> </w:t>
      </w:r>
      <w:r w:rsidR="00F4391B">
        <w:t>&amp;</w:t>
      </w:r>
      <w:r w:rsidRPr="003620A4">
        <w:t xml:space="preserve"> </w:t>
      </w:r>
      <w:r w:rsidR="00710746">
        <w:t>AL Lapeyraque</w:t>
      </w:r>
      <w:r w:rsidR="00F4391B">
        <w:t>)</w:t>
      </w:r>
    </w:p>
    <w:p w14:paraId="38042F18" w14:textId="77777777" w:rsidR="00C26EE5" w:rsidRDefault="00C26EE5" w:rsidP="00B2670B">
      <w:pPr>
        <w:pStyle w:val="Paragraphedeliste"/>
        <w:numPr>
          <w:ilvl w:val="0"/>
          <w:numId w:val="8"/>
        </w:numPr>
        <w:spacing w:after="0" w:line="276" w:lineRule="auto"/>
      </w:pPr>
      <w:r w:rsidRPr="00F4391B">
        <w:rPr>
          <w:b/>
        </w:rPr>
        <w:t>10</w:t>
      </w:r>
      <w:r w:rsidR="00363C64" w:rsidRPr="00F4391B">
        <w:rPr>
          <w:b/>
        </w:rPr>
        <w:t>h</w:t>
      </w:r>
      <w:r w:rsidRPr="00F4391B">
        <w:rPr>
          <w:b/>
        </w:rPr>
        <w:t>30</w:t>
      </w:r>
      <w:r w:rsidR="00C80BF2" w:rsidRPr="00F4391B">
        <w:rPr>
          <w:b/>
        </w:rPr>
        <w:t xml:space="preserve"> </w:t>
      </w:r>
      <w:r w:rsidRPr="003620A4">
        <w:t xml:space="preserve">: 5 </w:t>
      </w:r>
      <w:r w:rsidR="00363C64" w:rsidRPr="003620A4">
        <w:t>communications orales</w:t>
      </w:r>
      <w:r w:rsidRPr="003620A4">
        <w:t xml:space="preserve"> de 10 minutes (Q&amp;A comprises) </w:t>
      </w:r>
      <w:r w:rsidR="00B841F4">
        <w:t xml:space="preserve">+ </w:t>
      </w:r>
      <w:r w:rsidR="00B841F4" w:rsidRPr="003620A4">
        <w:t>15</w:t>
      </w:r>
      <w:r w:rsidRPr="003620A4">
        <w:t xml:space="preserve"> posters</w:t>
      </w:r>
      <w:r w:rsidR="00405537">
        <w:t xml:space="preserve"> (20 min)</w:t>
      </w:r>
    </w:p>
    <w:p w14:paraId="138F7EAB" w14:textId="77777777" w:rsidR="006F6876" w:rsidRDefault="00F040A8" w:rsidP="00D05D3C">
      <w:pPr>
        <w:spacing w:line="276" w:lineRule="auto"/>
        <w:rPr>
          <w:b/>
          <w:u w:val="single"/>
        </w:rPr>
      </w:pPr>
      <w:r w:rsidRPr="00F040A8">
        <w:rPr>
          <w:i/>
        </w:rPr>
        <w:t>*Programme finalisé la semaine avant le congrès*</w:t>
      </w:r>
    </w:p>
    <w:p w14:paraId="02FB1C86" w14:textId="77777777" w:rsidR="00C80BF2" w:rsidRPr="003620A4" w:rsidRDefault="00C80BF2" w:rsidP="00D05D3C">
      <w:pPr>
        <w:spacing w:line="276" w:lineRule="auto"/>
        <w:rPr>
          <w:b/>
          <w:u w:val="single"/>
        </w:rPr>
      </w:pPr>
    </w:p>
    <w:p w14:paraId="7681EF35" w14:textId="77777777" w:rsidR="00C26EE5" w:rsidRPr="00C80BF2" w:rsidRDefault="00C26EE5" w:rsidP="00B2670B">
      <w:pPr>
        <w:spacing w:after="0" w:line="276" w:lineRule="auto"/>
        <w:rPr>
          <w:b/>
          <w:u w:val="single"/>
          <w:lang w:val="en-US"/>
        </w:rPr>
      </w:pPr>
      <w:r w:rsidRPr="00B2670B">
        <w:rPr>
          <w:b/>
          <w:color w:val="002060"/>
          <w:u w:val="single"/>
          <w:lang w:val="en-US"/>
        </w:rPr>
        <w:t xml:space="preserve">Session </w:t>
      </w:r>
      <w:r w:rsidR="00405537" w:rsidRPr="00B2670B">
        <w:rPr>
          <w:b/>
          <w:color w:val="002060"/>
          <w:u w:val="single"/>
          <w:lang w:val="en-US"/>
        </w:rPr>
        <w:t>3:</w:t>
      </w:r>
      <w:r w:rsidRPr="00B2670B">
        <w:rPr>
          <w:b/>
          <w:color w:val="002060"/>
          <w:u w:val="single"/>
          <w:lang w:val="en-US"/>
        </w:rPr>
        <w:t xml:space="preserve"> State of the art</w:t>
      </w:r>
      <w:r w:rsidR="00405537" w:rsidRPr="00B2670B">
        <w:rPr>
          <w:b/>
          <w:color w:val="002060"/>
          <w:lang w:val="en-US"/>
        </w:rPr>
        <w:t> </w:t>
      </w:r>
      <w:r w:rsidR="00F4391B">
        <w:rPr>
          <w:lang w:val="en-US"/>
        </w:rPr>
        <w:t>(</w:t>
      </w:r>
      <w:r w:rsidRPr="005962D0">
        <w:rPr>
          <w:lang w:val="en-GB"/>
        </w:rPr>
        <w:t xml:space="preserve">Chair: J. Bacchetta </w:t>
      </w:r>
      <w:r w:rsidR="00F4391B" w:rsidRPr="005962D0">
        <w:rPr>
          <w:lang w:val="en-GB"/>
        </w:rPr>
        <w:t>&amp;</w:t>
      </w:r>
      <w:r w:rsidRPr="005962D0">
        <w:rPr>
          <w:lang w:val="en-GB"/>
        </w:rPr>
        <w:t xml:space="preserve"> P. Parvex</w:t>
      </w:r>
      <w:r w:rsidR="00F4391B" w:rsidRPr="005962D0">
        <w:rPr>
          <w:lang w:val="en-GB"/>
        </w:rPr>
        <w:t>)</w:t>
      </w:r>
    </w:p>
    <w:p w14:paraId="71C2BCBD" w14:textId="77777777" w:rsidR="00C26EE5" w:rsidRPr="003620A4" w:rsidRDefault="00363C64" w:rsidP="00B2670B">
      <w:pPr>
        <w:pStyle w:val="Paragraphedeliste"/>
        <w:numPr>
          <w:ilvl w:val="0"/>
          <w:numId w:val="2"/>
        </w:numPr>
        <w:spacing w:after="0" w:line="276" w:lineRule="auto"/>
        <w:rPr>
          <w:b/>
        </w:rPr>
      </w:pPr>
      <w:r w:rsidRPr="003620A4">
        <w:rPr>
          <w:b/>
        </w:rPr>
        <w:lastRenderedPageBreak/>
        <w:t>11h45</w:t>
      </w:r>
      <w:r w:rsidRPr="003620A4">
        <w:t xml:space="preserve"> : </w:t>
      </w:r>
      <w:r w:rsidR="00C26EE5" w:rsidRPr="003620A4">
        <w:t>Générations X, Y, Z : comprendre les différences pour mieux tr</w:t>
      </w:r>
      <w:r w:rsidR="00710746">
        <w:t>availler ensemble – H. Desombre</w:t>
      </w:r>
      <w:r w:rsidR="00C26EE5" w:rsidRPr="003620A4">
        <w:rPr>
          <w:b/>
        </w:rPr>
        <w:t xml:space="preserve"> </w:t>
      </w:r>
    </w:p>
    <w:p w14:paraId="56CF9293" w14:textId="77777777" w:rsidR="00F4391B" w:rsidRDefault="00F4391B" w:rsidP="00D05D3C">
      <w:pPr>
        <w:spacing w:line="276" w:lineRule="auto"/>
        <w:rPr>
          <w:b/>
        </w:rPr>
      </w:pPr>
    </w:p>
    <w:p w14:paraId="7436EB3D" w14:textId="77777777" w:rsidR="00405537" w:rsidRDefault="00363C64" w:rsidP="00D05D3C">
      <w:pPr>
        <w:spacing w:line="276" w:lineRule="auto"/>
        <w:rPr>
          <w:b/>
        </w:rPr>
      </w:pPr>
      <w:r w:rsidRPr="00405537">
        <w:rPr>
          <w:b/>
        </w:rPr>
        <w:t>12h</w:t>
      </w:r>
      <w:r w:rsidR="002B1BE4">
        <w:rPr>
          <w:b/>
        </w:rPr>
        <w:t>30</w:t>
      </w:r>
      <w:r w:rsidR="001F6DB6">
        <w:rPr>
          <w:b/>
        </w:rPr>
        <w:t xml:space="preserve"> </w:t>
      </w:r>
      <w:r w:rsidR="00C26EE5" w:rsidRPr="00405537">
        <w:rPr>
          <w:b/>
        </w:rPr>
        <w:t xml:space="preserve">: </w:t>
      </w:r>
      <w:r w:rsidR="004416EF" w:rsidRPr="00405537">
        <w:t>S</w:t>
      </w:r>
      <w:r w:rsidRPr="00405537">
        <w:t>ymposium</w:t>
      </w:r>
      <w:r w:rsidRPr="00405537">
        <w:rPr>
          <w:b/>
        </w:rPr>
        <w:t xml:space="preserve"> </w:t>
      </w:r>
      <w:r w:rsidR="00065BE3" w:rsidRPr="001F6DB6">
        <w:rPr>
          <w:b/>
        </w:rPr>
        <w:t>Alnylam</w:t>
      </w:r>
      <w:r w:rsidRPr="00405537">
        <w:rPr>
          <w:b/>
        </w:rPr>
        <w:t xml:space="preserve"> </w:t>
      </w:r>
    </w:p>
    <w:p w14:paraId="6571C4D1" w14:textId="77777777" w:rsidR="00ED4191" w:rsidRPr="00ED4191" w:rsidRDefault="00ED4191" w:rsidP="00ED4191">
      <w:pPr>
        <w:spacing w:line="276" w:lineRule="auto"/>
        <w:rPr>
          <w:b/>
          <w:u w:val="single"/>
        </w:rPr>
      </w:pPr>
      <w:r w:rsidRPr="00ED4191">
        <w:rPr>
          <w:b/>
          <w:color w:val="1F4E79" w:themeColor="accent1" w:themeShade="80"/>
        </w:rPr>
        <w:t xml:space="preserve">13h15 : </w:t>
      </w:r>
      <w:r w:rsidRPr="00ED4191">
        <w:rPr>
          <w:color w:val="1F4E79" w:themeColor="accent1" w:themeShade="80"/>
        </w:rPr>
        <w:t xml:space="preserve">Pause déjeuner - </w:t>
      </w:r>
      <w:r w:rsidRPr="00ED4191">
        <w:rPr>
          <w:i/>
          <w:color w:val="1F4E79" w:themeColor="accent1" w:themeShade="80"/>
        </w:rPr>
        <w:t xml:space="preserve">Restaurant </w:t>
      </w:r>
    </w:p>
    <w:p w14:paraId="79EB7B31" w14:textId="77777777" w:rsidR="008423CA" w:rsidRDefault="008423CA" w:rsidP="00D05D3C">
      <w:pPr>
        <w:spacing w:line="276" w:lineRule="auto"/>
        <w:rPr>
          <w:b/>
        </w:rPr>
      </w:pPr>
    </w:p>
    <w:p w14:paraId="59E206B4" w14:textId="77777777" w:rsidR="00DE3984" w:rsidRPr="00841F8B" w:rsidRDefault="00DE3984" w:rsidP="00DE3984">
      <w:pPr>
        <w:spacing w:after="0" w:line="276" w:lineRule="auto"/>
      </w:pPr>
      <w:r w:rsidRPr="00841F8B">
        <w:rPr>
          <w:b/>
          <w:color w:val="002060"/>
          <w:u w:val="single"/>
        </w:rPr>
        <w:t>Session DPC</w:t>
      </w:r>
      <w:r w:rsidRPr="00841F8B">
        <w:rPr>
          <w:b/>
          <w:color w:val="002060"/>
        </w:rPr>
        <w:t> </w:t>
      </w:r>
      <w:r w:rsidRPr="00841F8B">
        <w:t xml:space="preserve">(Chair: </w:t>
      </w:r>
      <w:r w:rsidR="00841F8B">
        <w:t>M. Tsimaratos,</w:t>
      </w:r>
      <w:r w:rsidR="00841F8B" w:rsidRPr="003620A4">
        <w:t xml:space="preserve"> J. Harambat</w:t>
      </w:r>
      <w:r w:rsidR="00841F8B">
        <w:t xml:space="preserve"> / </w:t>
      </w:r>
      <w:r w:rsidR="00841F8B" w:rsidRPr="001B15FE">
        <w:rPr>
          <w:rFonts w:ascii="Calibri" w:hAnsi="Calibri" w:cs="Calibri"/>
        </w:rPr>
        <w:t>O. Thaunat et</w:t>
      </w:r>
      <w:r w:rsidR="00841F8B" w:rsidRPr="003620A4">
        <w:rPr>
          <w:rFonts w:ascii="Calibri" w:hAnsi="Calibri" w:cs="Calibri"/>
        </w:rPr>
        <w:t xml:space="preserve"> O. Boyer</w:t>
      </w:r>
      <w:r w:rsidRPr="00841F8B">
        <w:t>)</w:t>
      </w:r>
    </w:p>
    <w:p w14:paraId="4F2803A0" w14:textId="77777777" w:rsidR="00DE3984" w:rsidRPr="00841F8B" w:rsidRDefault="00841F8B" w:rsidP="00841F8B">
      <w:pPr>
        <w:pStyle w:val="Paragraphedeliste"/>
        <w:numPr>
          <w:ilvl w:val="0"/>
          <w:numId w:val="2"/>
        </w:numPr>
        <w:spacing w:after="0" w:line="276" w:lineRule="auto"/>
        <w:rPr>
          <w:b/>
        </w:rPr>
      </w:pPr>
      <w:r w:rsidRPr="00841F8B">
        <w:rPr>
          <w:b/>
        </w:rPr>
        <w:t>14h – 17h</w:t>
      </w:r>
    </w:p>
    <w:p w14:paraId="4D2001F7" w14:textId="0CDA0D80" w:rsidR="00841F8B" w:rsidRDefault="00841F8B" w:rsidP="00841F8B">
      <w:pPr>
        <w:pStyle w:val="Paragraphedeliste"/>
        <w:numPr>
          <w:ilvl w:val="0"/>
          <w:numId w:val="2"/>
        </w:numPr>
        <w:spacing w:after="0" w:line="276" w:lineRule="auto"/>
        <w:rPr>
          <w:b/>
        </w:rPr>
      </w:pPr>
      <w:r w:rsidRPr="00841F8B">
        <w:rPr>
          <w:b/>
        </w:rPr>
        <w:t xml:space="preserve">Informations en page </w:t>
      </w:r>
      <w:r>
        <w:rPr>
          <w:b/>
        </w:rPr>
        <w:t>4</w:t>
      </w:r>
    </w:p>
    <w:p w14:paraId="3004AA35" w14:textId="77777777" w:rsidR="00ED4191" w:rsidRDefault="00ED4191" w:rsidP="00ED4191">
      <w:pPr>
        <w:spacing w:line="276" w:lineRule="auto"/>
        <w:rPr>
          <w:b/>
          <w:color w:val="1F4E79" w:themeColor="accent1" w:themeShade="80"/>
        </w:rPr>
      </w:pPr>
    </w:p>
    <w:p w14:paraId="27F02029" w14:textId="58F45243" w:rsidR="00ED4191" w:rsidRDefault="00ED4191" w:rsidP="00ED4191">
      <w:pPr>
        <w:spacing w:line="276" w:lineRule="auto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15h30 </w:t>
      </w:r>
      <w:r w:rsidRPr="003620A4">
        <w:rPr>
          <w:b/>
          <w:color w:val="1F4E79" w:themeColor="accent1" w:themeShade="80"/>
        </w:rPr>
        <w:t xml:space="preserve">: </w:t>
      </w:r>
      <w:r>
        <w:rPr>
          <w:color w:val="1F4E79" w:themeColor="accent1" w:themeShade="80"/>
        </w:rPr>
        <w:t xml:space="preserve">pause-café, </w:t>
      </w:r>
      <w:r w:rsidRPr="003620A4">
        <w:rPr>
          <w:color w:val="1F4E79" w:themeColor="accent1" w:themeShade="80"/>
        </w:rPr>
        <w:t xml:space="preserve">visite des stands et </w:t>
      </w:r>
      <w:r>
        <w:rPr>
          <w:color w:val="1F4E79" w:themeColor="accent1" w:themeShade="80"/>
        </w:rPr>
        <w:t xml:space="preserve">des </w:t>
      </w:r>
      <w:r w:rsidRPr="003620A4">
        <w:rPr>
          <w:color w:val="1F4E79" w:themeColor="accent1" w:themeShade="80"/>
        </w:rPr>
        <w:t xml:space="preserve">posters - </w:t>
      </w:r>
      <w:r w:rsidRPr="003620A4">
        <w:rPr>
          <w:i/>
          <w:color w:val="1F4E79" w:themeColor="accent1" w:themeShade="80"/>
        </w:rPr>
        <w:t>S</w:t>
      </w:r>
      <w:r w:rsidRPr="003620A4">
        <w:rPr>
          <w:rFonts w:ascii="Calibri" w:hAnsi="Calibri" w:cs="Calibri"/>
          <w:i/>
          <w:color w:val="1F4E79" w:themeColor="accent1" w:themeShade="80"/>
        </w:rPr>
        <w:t xml:space="preserve">alle Ogobara Doumbo / </w:t>
      </w:r>
      <w:r>
        <w:rPr>
          <w:rFonts w:ascii="Calibri" w:hAnsi="Calibri" w:cs="Calibri"/>
          <w:i/>
          <w:color w:val="1F4E79" w:themeColor="accent1" w:themeShade="80"/>
        </w:rPr>
        <w:t>Nicole Mérieux</w:t>
      </w:r>
    </w:p>
    <w:p w14:paraId="24449043" w14:textId="77777777" w:rsidR="00ED4191" w:rsidRPr="00ED4191" w:rsidRDefault="00ED4191" w:rsidP="00ED4191">
      <w:pPr>
        <w:spacing w:after="0" w:line="276" w:lineRule="auto"/>
        <w:rPr>
          <w:b/>
        </w:rPr>
      </w:pPr>
    </w:p>
    <w:p w14:paraId="5FF84FB3" w14:textId="77777777" w:rsidR="00841F8B" w:rsidRPr="00841F8B" w:rsidRDefault="00841F8B" w:rsidP="00841F8B">
      <w:pPr>
        <w:spacing w:before="240" w:line="276" w:lineRule="auto"/>
        <w:rPr>
          <w:b/>
        </w:rPr>
      </w:pPr>
    </w:p>
    <w:p w14:paraId="5416603D" w14:textId="77777777" w:rsidR="00841F8B" w:rsidRPr="00F4391B" w:rsidRDefault="00841F8B" w:rsidP="00841F8B">
      <w:pPr>
        <w:spacing w:line="276" w:lineRule="auto"/>
        <w:rPr>
          <w:b/>
          <w:sz w:val="24"/>
          <w:u w:val="single"/>
        </w:rPr>
      </w:pPr>
      <w:r>
        <w:rPr>
          <w:b/>
          <w:color w:val="002060"/>
          <w:u w:val="single"/>
        </w:rPr>
        <w:t>Session 4</w:t>
      </w:r>
      <w:r w:rsidRPr="00085F1E">
        <w:rPr>
          <w:b/>
          <w:color w:val="002060"/>
          <w:u w:val="single"/>
        </w:rPr>
        <w:t>: Communications libres</w:t>
      </w:r>
      <w:r w:rsidRPr="003620A4">
        <w:rPr>
          <w:b/>
        </w:rPr>
        <w:t xml:space="preserve"> </w:t>
      </w:r>
      <w:r>
        <w:rPr>
          <w:rFonts w:ascii="Calibri" w:hAnsi="Calibri" w:cs="Calibri"/>
          <w:i/>
        </w:rPr>
        <w:t>(</w:t>
      </w:r>
      <w:r w:rsidRPr="006F6876">
        <w:rPr>
          <w:u w:val="single"/>
        </w:rPr>
        <w:t>Chair</w:t>
      </w:r>
      <w:r>
        <w:t> : J. Hogan et V. Guigonis)</w:t>
      </w:r>
    </w:p>
    <w:p w14:paraId="7976F8AC" w14:textId="77777777" w:rsidR="00841F8B" w:rsidRDefault="00841F8B" w:rsidP="00841F8B">
      <w:pPr>
        <w:pStyle w:val="Paragraphedeliste"/>
        <w:numPr>
          <w:ilvl w:val="0"/>
          <w:numId w:val="4"/>
        </w:numPr>
        <w:spacing w:line="276" w:lineRule="auto"/>
      </w:pPr>
      <w:r w:rsidRPr="00983E30">
        <w:rPr>
          <w:b/>
        </w:rPr>
        <w:t>17h</w:t>
      </w:r>
      <w:r>
        <w:rPr>
          <w:b/>
        </w:rPr>
        <w:t>00</w:t>
      </w:r>
      <w:r>
        <w:t xml:space="preserve"> : 5 communications orales de 10 minutes (Q&amp;A comprises) + </w:t>
      </w:r>
      <w:r w:rsidRPr="00C20EEE">
        <w:t>20 min pour 15 poster</w:t>
      </w:r>
      <w:r>
        <w:t>s</w:t>
      </w:r>
    </w:p>
    <w:p w14:paraId="0C40A409" w14:textId="77777777" w:rsidR="00ED4191" w:rsidRDefault="00841F8B" w:rsidP="00841F8B">
      <w:pPr>
        <w:spacing w:line="276" w:lineRule="auto"/>
        <w:rPr>
          <w:b/>
        </w:rPr>
      </w:pPr>
      <w:r w:rsidRPr="009272CE">
        <w:rPr>
          <w:i/>
        </w:rPr>
        <w:t>*Programme finalisé la semaine avant le congrès*</w:t>
      </w:r>
      <w:r>
        <w:rPr>
          <w:b/>
          <w:highlight w:val="green"/>
        </w:rPr>
        <w:t xml:space="preserve"> </w:t>
      </w:r>
    </w:p>
    <w:p w14:paraId="189C2B03" w14:textId="77777777" w:rsidR="00ED4191" w:rsidRPr="00ED4191" w:rsidRDefault="00ED4191" w:rsidP="00ED4191">
      <w:pPr>
        <w:numPr>
          <w:ilvl w:val="0"/>
          <w:numId w:val="4"/>
        </w:numPr>
        <w:spacing w:line="276" w:lineRule="auto"/>
        <w:contextualSpacing/>
      </w:pPr>
      <w:r w:rsidRPr="00ED4191">
        <w:rPr>
          <w:b/>
        </w:rPr>
        <w:t xml:space="preserve">18h30 : </w:t>
      </w:r>
      <w:r w:rsidRPr="00ED4191">
        <w:t xml:space="preserve">Assemblée générale </w:t>
      </w:r>
    </w:p>
    <w:p w14:paraId="3A2ABDEC" w14:textId="77777777" w:rsidR="00ED4191" w:rsidRPr="00ED4191" w:rsidRDefault="00ED4191" w:rsidP="00ED4191">
      <w:pPr>
        <w:spacing w:line="276" w:lineRule="auto"/>
        <w:rPr>
          <w:b/>
          <w:highlight w:val="green"/>
        </w:rPr>
      </w:pPr>
    </w:p>
    <w:p w14:paraId="14C4EA8B" w14:textId="77777777" w:rsidR="00ED4191" w:rsidRPr="00ED4191" w:rsidRDefault="00ED4191" w:rsidP="00ED4191">
      <w:pPr>
        <w:spacing w:line="276" w:lineRule="auto"/>
        <w:rPr>
          <w:b/>
          <w:color w:val="1F4E79" w:themeColor="accent1" w:themeShade="80"/>
          <w:sz w:val="24"/>
        </w:rPr>
      </w:pPr>
      <w:r w:rsidRPr="00ED4191">
        <w:rPr>
          <w:b/>
          <w:color w:val="1F4E79" w:themeColor="accent1" w:themeShade="80"/>
          <w:sz w:val="24"/>
          <w:u w:val="single"/>
        </w:rPr>
        <w:t>20h00</w:t>
      </w:r>
      <w:r w:rsidRPr="00ED4191">
        <w:rPr>
          <w:b/>
          <w:color w:val="1F4E79" w:themeColor="accent1" w:themeShade="80"/>
          <w:sz w:val="24"/>
        </w:rPr>
        <w:t xml:space="preserve"> : Diner de gala - </w:t>
      </w:r>
      <w:r w:rsidRPr="00ED4191">
        <w:rPr>
          <w:i/>
          <w:color w:val="1F4E79" w:themeColor="accent1" w:themeShade="80"/>
        </w:rPr>
        <w:t xml:space="preserve">Restaurant </w:t>
      </w:r>
    </w:p>
    <w:p w14:paraId="642EC9A1" w14:textId="132EFA2F" w:rsidR="008423CA" w:rsidRPr="00841F8B" w:rsidRDefault="008423CA" w:rsidP="00841F8B">
      <w:pPr>
        <w:spacing w:line="276" w:lineRule="auto"/>
        <w:rPr>
          <w:b/>
          <w:u w:val="single"/>
        </w:rPr>
      </w:pPr>
      <w:r w:rsidRPr="00841F8B">
        <w:rPr>
          <w:b/>
          <w:u w:val="single"/>
        </w:rPr>
        <w:br w:type="page"/>
      </w:r>
    </w:p>
    <w:p w14:paraId="71FA1C19" w14:textId="6E16C9BB" w:rsidR="008423CA" w:rsidRDefault="008423CA" w:rsidP="008423CA">
      <w:pPr>
        <w:pStyle w:val="Titre"/>
        <w:jc w:val="center"/>
        <w:rPr>
          <w:rFonts w:cstheme="majorHAnsi"/>
          <w:b/>
          <w:sz w:val="32"/>
          <w:szCs w:val="32"/>
        </w:rPr>
      </w:pPr>
      <w:r w:rsidRPr="008423CA">
        <w:rPr>
          <w:b/>
          <w:sz w:val="32"/>
          <w:szCs w:val="32"/>
        </w:rPr>
        <w:lastRenderedPageBreak/>
        <w:t xml:space="preserve">DPC - </w:t>
      </w:r>
      <w:r w:rsidRPr="008423CA">
        <w:rPr>
          <w:rFonts w:cstheme="majorHAnsi"/>
          <w:b/>
          <w:sz w:val="32"/>
          <w:szCs w:val="32"/>
        </w:rPr>
        <w:t>Actualités scientifiques en immunologie pour la prise en charge des enfants atteints de maladies chroniques suivis en néphrologie pédiatrique</w:t>
      </w:r>
      <w:r>
        <w:rPr>
          <w:rFonts w:cstheme="majorHAnsi"/>
          <w:b/>
          <w:sz w:val="32"/>
          <w:szCs w:val="32"/>
        </w:rPr>
        <w:t xml:space="preserve"> </w:t>
      </w:r>
      <w:r w:rsidR="00ED4191">
        <w:rPr>
          <w:rFonts w:cstheme="majorHAnsi"/>
          <w:b/>
          <w:sz w:val="32"/>
          <w:szCs w:val="32"/>
        </w:rPr>
        <w:t>(en attente validation ONDPC)</w:t>
      </w:r>
    </w:p>
    <w:p w14:paraId="2314D987" w14:textId="77777777" w:rsidR="008423CA" w:rsidRDefault="008423CA" w:rsidP="008423CA">
      <w:pPr>
        <w:spacing w:line="276" w:lineRule="auto"/>
        <w:rPr>
          <w:b/>
          <w:u w:val="single"/>
        </w:rPr>
      </w:pPr>
    </w:p>
    <w:p w14:paraId="71E9DFFD" w14:textId="77777777" w:rsidR="008423CA" w:rsidRDefault="008423CA" w:rsidP="00D05D3C">
      <w:pPr>
        <w:spacing w:line="276" w:lineRule="auto"/>
        <w:rPr>
          <w:rFonts w:asciiTheme="majorHAnsi" w:hAnsiTheme="majorHAnsi" w:cstheme="majorHAnsi"/>
          <w:b/>
          <w:sz w:val="24"/>
          <w:szCs w:val="32"/>
        </w:rPr>
      </w:pPr>
      <w:r>
        <w:rPr>
          <w:rFonts w:asciiTheme="majorHAnsi" w:hAnsiTheme="majorHAnsi" w:cstheme="majorHAnsi"/>
          <w:b/>
          <w:sz w:val="24"/>
          <w:szCs w:val="32"/>
        </w:rPr>
        <w:t>Date : Vendredi 03/06/2022</w:t>
      </w:r>
    </w:p>
    <w:p w14:paraId="3442E5D8" w14:textId="77777777" w:rsidR="008423CA" w:rsidRPr="008423CA" w:rsidRDefault="008423CA" w:rsidP="00D05D3C">
      <w:pPr>
        <w:spacing w:line="276" w:lineRule="auto"/>
        <w:rPr>
          <w:b/>
          <w:sz w:val="18"/>
          <w:u w:val="single"/>
        </w:rPr>
      </w:pPr>
      <w:r>
        <w:rPr>
          <w:rFonts w:asciiTheme="majorHAnsi" w:hAnsiTheme="majorHAnsi" w:cstheme="majorHAnsi"/>
          <w:b/>
          <w:sz w:val="24"/>
          <w:szCs w:val="32"/>
        </w:rPr>
        <w:t>Horaires : 14h – 17h</w:t>
      </w:r>
    </w:p>
    <w:p w14:paraId="05786FE8" w14:textId="77777777" w:rsidR="008423CA" w:rsidRPr="003620A4" w:rsidRDefault="008423CA" w:rsidP="00D05D3C">
      <w:pPr>
        <w:spacing w:line="276" w:lineRule="auto"/>
        <w:rPr>
          <w:b/>
          <w:u w:val="single"/>
        </w:rPr>
      </w:pPr>
    </w:p>
    <w:p w14:paraId="7869C1FD" w14:textId="77777777" w:rsidR="00C10CB1" w:rsidRPr="003620A4" w:rsidRDefault="00C10CB1" w:rsidP="004416EF">
      <w:pPr>
        <w:pStyle w:val="Paragraphedeliste"/>
        <w:numPr>
          <w:ilvl w:val="0"/>
          <w:numId w:val="2"/>
        </w:numPr>
        <w:spacing w:line="276" w:lineRule="auto"/>
      </w:pPr>
      <w:r w:rsidRPr="003620A4">
        <w:rPr>
          <w:b/>
        </w:rPr>
        <w:t>14</w:t>
      </w:r>
      <w:r w:rsidR="00065BE3" w:rsidRPr="003620A4">
        <w:rPr>
          <w:b/>
        </w:rPr>
        <w:t>h</w:t>
      </w:r>
      <w:r w:rsidRPr="003620A4">
        <w:rPr>
          <w:b/>
        </w:rPr>
        <w:t xml:space="preserve">00 : </w:t>
      </w:r>
      <w:r w:rsidRPr="003620A4">
        <w:t>Immunologie</w:t>
      </w:r>
      <w:r w:rsidR="00710746">
        <w:t xml:space="preserve"> et greffe : les nouveautés 2022</w:t>
      </w:r>
      <w:r w:rsidRPr="003620A4">
        <w:t xml:space="preserve"> que doivent connaitre les néphrologues pédiatres </w:t>
      </w:r>
      <w:r w:rsidR="00065BE3" w:rsidRPr="003620A4">
        <w:t>–</w:t>
      </w:r>
      <w:r w:rsidRPr="003620A4">
        <w:t xml:space="preserve"> O</w:t>
      </w:r>
      <w:r w:rsidR="00065BE3" w:rsidRPr="003620A4">
        <w:t>.</w:t>
      </w:r>
      <w:r w:rsidRPr="003620A4">
        <w:t xml:space="preserve"> Thaunat</w:t>
      </w:r>
    </w:p>
    <w:p w14:paraId="0C43F548" w14:textId="77777777" w:rsidR="002232EF" w:rsidRPr="004A6BBB" w:rsidRDefault="00065BE3" w:rsidP="002232EF">
      <w:pPr>
        <w:pStyle w:val="Paragraphedeliste"/>
        <w:numPr>
          <w:ilvl w:val="0"/>
          <w:numId w:val="2"/>
        </w:numPr>
        <w:spacing w:line="276" w:lineRule="auto"/>
      </w:pPr>
      <w:r w:rsidRPr="002232EF">
        <w:rPr>
          <w:b/>
        </w:rPr>
        <w:t>14h</w:t>
      </w:r>
      <w:r w:rsidR="00C10CB1" w:rsidRPr="002232EF">
        <w:rPr>
          <w:b/>
        </w:rPr>
        <w:t>20</w:t>
      </w:r>
      <w:r w:rsidR="00C10CB1" w:rsidRPr="002232EF">
        <w:t xml:space="preserve"> : </w:t>
      </w:r>
      <w:r w:rsidR="002232EF" w:rsidRPr="002232EF">
        <w:t>Suivi non invasif du greffé rénal</w:t>
      </w:r>
      <w:r w:rsidR="002232EF">
        <w:rPr>
          <w:b/>
        </w:rPr>
        <w:t xml:space="preserve"> </w:t>
      </w:r>
      <w:r w:rsidR="002232EF">
        <w:t>– J Hogan</w:t>
      </w:r>
    </w:p>
    <w:p w14:paraId="26259410" w14:textId="77777777" w:rsidR="00C10CB1" w:rsidRPr="002232EF" w:rsidRDefault="004A6BBB" w:rsidP="005962D0">
      <w:pPr>
        <w:pStyle w:val="Paragraphedeliste"/>
        <w:numPr>
          <w:ilvl w:val="0"/>
          <w:numId w:val="2"/>
        </w:numPr>
        <w:spacing w:line="276" w:lineRule="auto"/>
      </w:pPr>
      <w:r w:rsidRPr="002232EF">
        <w:rPr>
          <w:b/>
        </w:rPr>
        <w:t>14</w:t>
      </w:r>
      <w:r w:rsidR="00065BE3" w:rsidRPr="002232EF">
        <w:rPr>
          <w:b/>
        </w:rPr>
        <w:t>h</w:t>
      </w:r>
      <w:r w:rsidRPr="002232EF">
        <w:rPr>
          <w:b/>
        </w:rPr>
        <w:t>4</w:t>
      </w:r>
      <w:r w:rsidR="00C10CB1" w:rsidRPr="002232EF">
        <w:rPr>
          <w:b/>
        </w:rPr>
        <w:t>0</w:t>
      </w:r>
      <w:r w:rsidR="00C10CB1" w:rsidRPr="003620A4">
        <w:t> :</w:t>
      </w:r>
      <w:r w:rsidR="005962D0" w:rsidRPr="005962D0">
        <w:t xml:space="preserve"> Etat des lieux de la greffe rénale pédiatrique en France en 2022</w:t>
      </w:r>
      <w:r w:rsidR="000347A5">
        <w:t xml:space="preserve"> –</w:t>
      </w:r>
      <w:r w:rsidR="002232EF" w:rsidRPr="00405537">
        <w:rPr>
          <w:rFonts w:cstheme="minorHAnsi"/>
          <w:i/>
          <w:sz w:val="20"/>
        </w:rPr>
        <w:t xml:space="preserve"> </w:t>
      </w:r>
      <w:r w:rsidR="000347A5">
        <w:t>M. Pastural /AL Sellier-Leclerc</w:t>
      </w:r>
      <w:r w:rsidR="000347A5" w:rsidRPr="003620A4">
        <w:t> </w:t>
      </w:r>
    </w:p>
    <w:p w14:paraId="0AADF98A" w14:textId="77777777" w:rsidR="002232EF" w:rsidRPr="005962D0" w:rsidRDefault="00065BE3" w:rsidP="002232EF">
      <w:pPr>
        <w:pStyle w:val="Paragraphedeliste"/>
        <w:numPr>
          <w:ilvl w:val="0"/>
          <w:numId w:val="2"/>
        </w:numPr>
        <w:spacing w:line="276" w:lineRule="auto"/>
        <w:rPr>
          <w:b/>
        </w:rPr>
      </w:pPr>
      <w:r w:rsidRPr="005962D0">
        <w:rPr>
          <w:b/>
        </w:rPr>
        <w:t>15h</w:t>
      </w:r>
      <w:r w:rsidR="004A6BBB" w:rsidRPr="005962D0">
        <w:rPr>
          <w:b/>
        </w:rPr>
        <w:t>0</w:t>
      </w:r>
      <w:r w:rsidR="00C10CB1" w:rsidRPr="005962D0">
        <w:rPr>
          <w:b/>
        </w:rPr>
        <w:t>0</w:t>
      </w:r>
      <w:r w:rsidR="00A042C2" w:rsidRPr="005962D0">
        <w:t xml:space="preserve"> : </w:t>
      </w:r>
      <w:r w:rsidR="002232EF" w:rsidRPr="005962D0">
        <w:t xml:space="preserve">Retour sur plus de 30 ans de greffe rénale en pédiatrie- </w:t>
      </w:r>
      <w:r w:rsidR="005962D0" w:rsidRPr="005962D0">
        <w:t xml:space="preserve">B. Ranchin </w:t>
      </w:r>
    </w:p>
    <w:p w14:paraId="4F4AE0CC" w14:textId="77777777" w:rsidR="00C10CB1" w:rsidRPr="005962D0" w:rsidRDefault="00065BE3" w:rsidP="00983E30">
      <w:pPr>
        <w:pStyle w:val="Paragraphedeliste"/>
        <w:numPr>
          <w:ilvl w:val="0"/>
          <w:numId w:val="3"/>
        </w:numPr>
        <w:spacing w:before="240" w:line="276" w:lineRule="auto"/>
      </w:pPr>
      <w:r w:rsidRPr="00983E30">
        <w:rPr>
          <w:rFonts w:ascii="Calibri" w:hAnsi="Calibri" w:cs="Calibri"/>
          <w:b/>
        </w:rPr>
        <w:t>16h</w:t>
      </w:r>
      <w:r w:rsidR="001F6DB6">
        <w:rPr>
          <w:rFonts w:ascii="Calibri" w:hAnsi="Calibri" w:cs="Calibri"/>
          <w:b/>
        </w:rPr>
        <w:t>00</w:t>
      </w:r>
      <w:r w:rsidR="00C10CB1" w:rsidRPr="00983E30">
        <w:rPr>
          <w:rFonts w:ascii="Calibri" w:hAnsi="Calibri" w:cs="Calibri"/>
          <w:b/>
        </w:rPr>
        <w:t xml:space="preserve"> : </w:t>
      </w:r>
      <w:r w:rsidR="00C10CB1" w:rsidRPr="005962D0">
        <w:t>Glomérulopathies</w:t>
      </w:r>
      <w:r w:rsidR="005962D0">
        <w:t xml:space="preserve"> et atteinte osseuse : quels effets des traitements immunosuppresseurs ?</w:t>
      </w:r>
      <w:r w:rsidR="00C10CB1" w:rsidRPr="005962D0">
        <w:t xml:space="preserve"> – J. Bacchetta</w:t>
      </w:r>
      <w:r w:rsidR="005962D0" w:rsidRPr="005962D0">
        <w:t xml:space="preserve"> </w:t>
      </w:r>
    </w:p>
    <w:p w14:paraId="069EDEC2" w14:textId="77777777" w:rsidR="00C10CB1" w:rsidRDefault="00065BE3" w:rsidP="00983E30">
      <w:pPr>
        <w:pStyle w:val="Paragraphedeliste"/>
        <w:numPr>
          <w:ilvl w:val="0"/>
          <w:numId w:val="3"/>
        </w:numPr>
        <w:spacing w:line="276" w:lineRule="auto"/>
      </w:pPr>
      <w:r w:rsidRPr="00983E30">
        <w:rPr>
          <w:b/>
        </w:rPr>
        <w:t>16h</w:t>
      </w:r>
      <w:r w:rsidR="002232EF">
        <w:rPr>
          <w:b/>
        </w:rPr>
        <w:t>20</w:t>
      </w:r>
      <w:r w:rsidR="00C10CB1">
        <w:t> : Lupus et génétique – A. Belot</w:t>
      </w:r>
    </w:p>
    <w:p w14:paraId="17D47A7E" w14:textId="77777777" w:rsidR="003620A4" w:rsidRPr="00841F8B" w:rsidRDefault="002232EF" w:rsidP="00D05D3C">
      <w:pPr>
        <w:pStyle w:val="Paragraphedeliste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16h40</w:t>
      </w:r>
      <w:r w:rsidR="00C10CB1">
        <w:t> : Néphropathies à IgA</w:t>
      </w:r>
      <w:r w:rsidR="004C4F6C">
        <w:t> : nouveaux concepts thérapeuti</w:t>
      </w:r>
      <w:r w:rsidR="005962D0">
        <w:t>q</w:t>
      </w:r>
      <w:r w:rsidR="004C4F6C">
        <w:t>u</w:t>
      </w:r>
      <w:r w:rsidR="005962D0">
        <w:t>es</w:t>
      </w:r>
      <w:r w:rsidR="00C10CB1">
        <w:t xml:space="preserve"> – T</w:t>
      </w:r>
      <w:r w:rsidR="00C10CB1" w:rsidRPr="002D7D3B">
        <w:t>.</w:t>
      </w:r>
      <w:r w:rsidR="00C10CB1">
        <w:t xml:space="preserve"> Ulinski</w:t>
      </w:r>
      <w:r w:rsidR="009272CE" w:rsidRPr="00405537">
        <w:rPr>
          <w:rFonts w:cstheme="minorHAnsi"/>
          <w:i/>
          <w:sz w:val="20"/>
        </w:rPr>
        <w:t xml:space="preserve">. </w:t>
      </w:r>
    </w:p>
    <w:p w14:paraId="4D6BE839" w14:textId="77777777" w:rsidR="00841F8B" w:rsidRDefault="00841F8B" w:rsidP="00841F8B">
      <w:pPr>
        <w:spacing w:line="276" w:lineRule="auto"/>
        <w:rPr>
          <w:b/>
        </w:rPr>
      </w:pPr>
    </w:p>
    <w:p w14:paraId="2FF2ADA8" w14:textId="77777777" w:rsidR="008423CA" w:rsidRDefault="008423CA">
      <w:pPr>
        <w:rPr>
          <w:b/>
        </w:rPr>
      </w:pPr>
      <w:r>
        <w:rPr>
          <w:b/>
        </w:rPr>
        <w:br w:type="page"/>
      </w:r>
    </w:p>
    <w:p w14:paraId="0BFCDF0D" w14:textId="77777777" w:rsidR="009272CE" w:rsidRPr="00ED7C88" w:rsidRDefault="00C10CB1" w:rsidP="00ED7C88">
      <w:pPr>
        <w:pStyle w:val="Citationintense"/>
        <w:spacing w:line="276" w:lineRule="auto"/>
        <w:rPr>
          <w:b/>
          <w:sz w:val="24"/>
        </w:rPr>
      </w:pPr>
      <w:r w:rsidRPr="006F6876">
        <w:rPr>
          <w:b/>
          <w:sz w:val="24"/>
        </w:rPr>
        <w:lastRenderedPageBreak/>
        <w:t xml:space="preserve">Samedi </w:t>
      </w:r>
      <w:r w:rsidR="00D75D5D">
        <w:rPr>
          <w:b/>
          <w:sz w:val="24"/>
        </w:rPr>
        <w:t>4</w:t>
      </w:r>
      <w:r w:rsidRPr="006F6876">
        <w:rPr>
          <w:b/>
          <w:sz w:val="24"/>
        </w:rPr>
        <w:t xml:space="preserve"> j</w:t>
      </w:r>
      <w:r w:rsidR="00D75D5D">
        <w:rPr>
          <w:b/>
          <w:sz w:val="24"/>
        </w:rPr>
        <w:t>uin</w:t>
      </w:r>
    </w:p>
    <w:p w14:paraId="3CC6AC8C" w14:textId="71836620" w:rsidR="00ED4191" w:rsidRPr="00ED4191" w:rsidRDefault="00ED4191" w:rsidP="00ED4191">
      <w:pPr>
        <w:rPr>
          <w:rFonts w:ascii="Calibri" w:hAnsi="Calibri" w:cs="Calibri"/>
          <w:b/>
          <w:color w:val="1F4E79" w:themeColor="accent1" w:themeShade="80"/>
          <w:u w:val="single"/>
        </w:rPr>
      </w:pPr>
      <w:r w:rsidRPr="00ED4191">
        <w:rPr>
          <w:rFonts w:ascii="Calibri" w:hAnsi="Calibri" w:cs="Calibri"/>
          <w:b/>
          <w:color w:val="1F4E79" w:themeColor="accent1" w:themeShade="80"/>
        </w:rPr>
        <w:t>Accueil café mignardises</w:t>
      </w:r>
      <w:r w:rsidRPr="00ED4191">
        <w:rPr>
          <w:rFonts w:ascii="Calibri" w:hAnsi="Calibri" w:cs="Calibri"/>
          <w:color w:val="1F4E79" w:themeColor="accent1" w:themeShade="80"/>
        </w:rPr>
        <w:t xml:space="preserve"> -</w:t>
      </w:r>
      <w:r w:rsidRPr="00ED4191">
        <w:rPr>
          <w:rFonts w:ascii="Calibri" w:hAnsi="Calibri" w:cs="Calibri"/>
          <w:b/>
          <w:color w:val="1F4E79" w:themeColor="accent1" w:themeShade="80"/>
        </w:rPr>
        <w:t xml:space="preserve"> </w:t>
      </w:r>
      <w:r w:rsidRPr="00ED4191">
        <w:rPr>
          <w:i/>
          <w:color w:val="1F4E79" w:themeColor="accent1" w:themeShade="80"/>
        </w:rPr>
        <w:t>Restaurant / Salle Nicole Mérieux</w:t>
      </w:r>
    </w:p>
    <w:p w14:paraId="7F05A11A" w14:textId="53CEBA1C" w:rsidR="00ED7C88" w:rsidRPr="00C80BF2" w:rsidRDefault="00ED4191" w:rsidP="003620A4">
      <w:pPr>
        <w:spacing w:line="276" w:lineRule="auto"/>
        <w:rPr>
          <w:u w:val="single"/>
        </w:rPr>
      </w:pPr>
      <w:r>
        <w:rPr>
          <w:b/>
        </w:rPr>
        <w:t>8h15</w:t>
      </w:r>
      <w:r w:rsidR="00595578" w:rsidRPr="00595578">
        <w:rPr>
          <w:b/>
        </w:rPr>
        <w:t xml:space="preserve"> </w:t>
      </w:r>
      <w:r w:rsidR="00405537" w:rsidRPr="00595578">
        <w:rPr>
          <w:b/>
        </w:rPr>
        <w:t xml:space="preserve">: </w:t>
      </w:r>
      <w:r w:rsidR="00405537" w:rsidRPr="00BF55ED">
        <w:t xml:space="preserve">Symposium : </w:t>
      </w:r>
      <w:r w:rsidR="00BF55ED">
        <w:t>I</w:t>
      </w:r>
      <w:r w:rsidR="00902BE9" w:rsidRPr="00BF55ED">
        <w:t>nozyme </w:t>
      </w:r>
    </w:p>
    <w:p w14:paraId="1602692B" w14:textId="77777777" w:rsidR="00866EC2" w:rsidRPr="00F4391B" w:rsidRDefault="00ED322E" w:rsidP="00F4391B">
      <w:pPr>
        <w:spacing w:line="276" w:lineRule="auto"/>
        <w:rPr>
          <w:b/>
          <w:sz w:val="24"/>
          <w:u w:val="single"/>
        </w:rPr>
      </w:pPr>
      <w:r w:rsidRPr="00085F1E">
        <w:rPr>
          <w:b/>
          <w:color w:val="002060"/>
          <w:u w:val="single"/>
        </w:rPr>
        <w:t xml:space="preserve">Session </w:t>
      </w:r>
      <w:r w:rsidR="00841F8B">
        <w:rPr>
          <w:b/>
          <w:color w:val="002060"/>
          <w:u w:val="single"/>
        </w:rPr>
        <w:t>5</w:t>
      </w:r>
      <w:r w:rsidRPr="00085F1E">
        <w:rPr>
          <w:b/>
          <w:color w:val="002060"/>
          <w:u w:val="single"/>
        </w:rPr>
        <w:t> : Interface réa-néphro</w:t>
      </w:r>
      <w:r w:rsidR="003620A4" w:rsidRPr="00595578">
        <w:rPr>
          <w:b/>
        </w:rPr>
        <w:t xml:space="preserve"> </w:t>
      </w:r>
      <w:r w:rsidR="00F4391B" w:rsidRPr="00595578">
        <w:rPr>
          <w:rFonts w:ascii="Calibri" w:hAnsi="Calibri" w:cs="Calibri"/>
        </w:rPr>
        <w:t xml:space="preserve"> </w:t>
      </w:r>
      <w:r w:rsidR="00595578" w:rsidRPr="00595578">
        <w:rPr>
          <w:rFonts w:ascii="Calibri" w:hAnsi="Calibri" w:cs="Calibri"/>
        </w:rPr>
        <w:t>(</w:t>
      </w:r>
      <w:r w:rsidR="00594EE2" w:rsidRPr="006F6876">
        <w:rPr>
          <w:rFonts w:ascii="Calibri" w:hAnsi="Calibri" w:cs="Calibri"/>
          <w:u w:val="single"/>
        </w:rPr>
        <w:t>Chair</w:t>
      </w:r>
      <w:r w:rsidR="00594EE2" w:rsidRPr="00D249D6">
        <w:rPr>
          <w:rFonts w:ascii="Calibri" w:hAnsi="Calibri" w:cs="Calibri"/>
        </w:rPr>
        <w:t> : A. Lahoche et F. Nobili</w:t>
      </w:r>
      <w:r w:rsidR="00595578">
        <w:rPr>
          <w:rFonts w:ascii="Calibri" w:hAnsi="Calibri" w:cs="Calibri"/>
        </w:rPr>
        <w:t>)</w:t>
      </w:r>
    </w:p>
    <w:p w14:paraId="758960DF" w14:textId="77777777" w:rsidR="00594EE2" w:rsidRDefault="006F6876" w:rsidP="00983E30">
      <w:pPr>
        <w:pStyle w:val="Paragraphedeliste"/>
        <w:numPr>
          <w:ilvl w:val="0"/>
          <w:numId w:val="4"/>
        </w:numPr>
        <w:spacing w:before="240" w:line="276" w:lineRule="auto"/>
      </w:pPr>
      <w:r w:rsidRPr="00983E30">
        <w:rPr>
          <w:rFonts w:ascii="Calibri" w:hAnsi="Calibri" w:cs="Calibri"/>
          <w:b/>
        </w:rPr>
        <w:t>0</w:t>
      </w:r>
      <w:r w:rsidR="002A71A1">
        <w:rPr>
          <w:rFonts w:ascii="Calibri" w:hAnsi="Calibri" w:cs="Calibri"/>
          <w:b/>
        </w:rPr>
        <w:t>9</w:t>
      </w:r>
      <w:r w:rsidRPr="00983E30">
        <w:rPr>
          <w:rFonts w:ascii="Calibri" w:hAnsi="Calibri" w:cs="Calibri"/>
          <w:b/>
        </w:rPr>
        <w:t>h</w:t>
      </w:r>
      <w:r w:rsidR="002A71A1">
        <w:rPr>
          <w:rFonts w:ascii="Calibri" w:hAnsi="Calibri" w:cs="Calibri"/>
          <w:b/>
        </w:rPr>
        <w:t>0</w:t>
      </w:r>
      <w:r w:rsidR="00C10CB1" w:rsidRPr="00983E30">
        <w:rPr>
          <w:rFonts w:ascii="Calibri" w:hAnsi="Calibri" w:cs="Calibri"/>
          <w:b/>
        </w:rPr>
        <w:t>0</w:t>
      </w:r>
      <w:r w:rsidR="00D249D6" w:rsidRPr="00983E30">
        <w:rPr>
          <w:rFonts w:ascii="Calibri" w:hAnsi="Calibri" w:cs="Calibri"/>
          <w:b/>
        </w:rPr>
        <w:t xml:space="preserve">: </w:t>
      </w:r>
      <w:r w:rsidR="00D249D6">
        <w:t>Epuration des toxines - J Van de Walle</w:t>
      </w:r>
    </w:p>
    <w:p w14:paraId="32564B71" w14:textId="77777777" w:rsidR="00D249D6" w:rsidRPr="000347A5" w:rsidRDefault="006F6876" w:rsidP="00BA67D8">
      <w:pPr>
        <w:pStyle w:val="Paragraphedeliste"/>
        <w:numPr>
          <w:ilvl w:val="0"/>
          <w:numId w:val="4"/>
        </w:numPr>
        <w:spacing w:line="276" w:lineRule="auto"/>
      </w:pPr>
      <w:r w:rsidRPr="00983E30">
        <w:rPr>
          <w:b/>
        </w:rPr>
        <w:t>09h</w:t>
      </w:r>
      <w:r w:rsidR="002A71A1">
        <w:rPr>
          <w:b/>
        </w:rPr>
        <w:t>3</w:t>
      </w:r>
      <w:r w:rsidR="00C10CB1" w:rsidRPr="00983E30">
        <w:rPr>
          <w:b/>
        </w:rPr>
        <w:t>0</w:t>
      </w:r>
      <w:r w:rsidR="00D249D6">
        <w:t xml:space="preserve"> : </w:t>
      </w:r>
      <w:r w:rsidR="00824A36">
        <w:t>A</w:t>
      </w:r>
      <w:r w:rsidR="00BA67D8" w:rsidRPr="00BA67D8">
        <w:t xml:space="preserve">ctualités sur l’EER Continue en réanimation </w:t>
      </w:r>
      <w:r w:rsidR="00D249D6">
        <w:t xml:space="preserve">- </w:t>
      </w:r>
      <w:r w:rsidR="00D249D6" w:rsidRPr="000347A5">
        <w:t>E</w:t>
      </w:r>
      <w:r w:rsidRPr="000347A5">
        <w:t>.</w:t>
      </w:r>
      <w:r w:rsidR="00D249D6" w:rsidRPr="000347A5">
        <w:t xml:space="preserve"> Javouhey</w:t>
      </w:r>
    </w:p>
    <w:p w14:paraId="3398EE6A" w14:textId="77777777" w:rsidR="00902BE9" w:rsidRDefault="002A71A1" w:rsidP="00902BE9">
      <w:pPr>
        <w:pStyle w:val="Paragraphedeliste"/>
        <w:numPr>
          <w:ilvl w:val="0"/>
          <w:numId w:val="4"/>
        </w:numPr>
        <w:spacing w:line="276" w:lineRule="auto"/>
      </w:pPr>
      <w:r>
        <w:rPr>
          <w:b/>
        </w:rPr>
        <w:t>10</w:t>
      </w:r>
      <w:r w:rsidR="006F6876" w:rsidRPr="00983E30">
        <w:rPr>
          <w:b/>
        </w:rPr>
        <w:t>h</w:t>
      </w:r>
      <w:r>
        <w:rPr>
          <w:b/>
        </w:rPr>
        <w:t>0</w:t>
      </w:r>
      <w:r w:rsidR="00C10CB1" w:rsidRPr="00983E30">
        <w:rPr>
          <w:b/>
        </w:rPr>
        <w:t>0</w:t>
      </w:r>
      <w:r w:rsidR="00D249D6">
        <w:t xml:space="preserve"> : </w:t>
      </w:r>
      <w:r w:rsidR="00701993">
        <w:t>L</w:t>
      </w:r>
      <w:r w:rsidR="00701993" w:rsidRPr="00701993">
        <w:t>a dialyse néonatale</w:t>
      </w:r>
      <w:r w:rsidR="00D249D6">
        <w:t xml:space="preserve"> </w:t>
      </w:r>
      <w:r w:rsidR="006F6876">
        <w:t>–</w:t>
      </w:r>
      <w:r w:rsidR="00D249D6">
        <w:t xml:space="preserve"> A</w:t>
      </w:r>
      <w:r w:rsidR="006F6876">
        <w:t>.</w:t>
      </w:r>
      <w:r w:rsidR="00D249D6">
        <w:t xml:space="preserve"> Zalo</w:t>
      </w:r>
      <w:r w:rsidR="000347A5">
        <w:t>s</w:t>
      </w:r>
      <w:r w:rsidR="00D249D6">
        <w:t>zyc</w:t>
      </w:r>
    </w:p>
    <w:p w14:paraId="1BEFFD90" w14:textId="77777777" w:rsidR="00ED4191" w:rsidRDefault="00ED4191" w:rsidP="00ED4191">
      <w:pPr>
        <w:spacing w:line="276" w:lineRule="auto"/>
        <w:rPr>
          <w:b/>
          <w:color w:val="1F4E79" w:themeColor="accent1" w:themeShade="80"/>
        </w:rPr>
      </w:pPr>
    </w:p>
    <w:p w14:paraId="2886C898" w14:textId="38ABDEF4" w:rsidR="00ED4191" w:rsidRPr="00ED4191" w:rsidRDefault="00ED4191" w:rsidP="00ED4191">
      <w:pPr>
        <w:spacing w:line="276" w:lineRule="auto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10h3</w:t>
      </w:r>
      <w:r w:rsidRPr="00ED4191">
        <w:rPr>
          <w:b/>
          <w:color w:val="1F4E79" w:themeColor="accent1" w:themeShade="80"/>
        </w:rPr>
        <w:t>0</w:t>
      </w:r>
      <w:r w:rsidRPr="00ED4191">
        <w:rPr>
          <w:color w:val="1F4E79" w:themeColor="accent1" w:themeShade="80"/>
        </w:rPr>
        <w:t xml:space="preserve"> : pause-café, visite des stands et des posters - </w:t>
      </w:r>
      <w:r w:rsidRPr="00ED4191">
        <w:rPr>
          <w:i/>
          <w:color w:val="1F4E79" w:themeColor="accent1" w:themeShade="80"/>
        </w:rPr>
        <w:t>S</w:t>
      </w:r>
      <w:r w:rsidRPr="00ED4191">
        <w:rPr>
          <w:rFonts w:ascii="Calibri" w:hAnsi="Calibri" w:cs="Calibri"/>
          <w:i/>
          <w:color w:val="1F4E79" w:themeColor="accent1" w:themeShade="80"/>
        </w:rPr>
        <w:t>alle Ogobara Doumbo / Accueil</w:t>
      </w:r>
    </w:p>
    <w:p w14:paraId="0CFF3379" w14:textId="77777777" w:rsidR="00C10CB1" w:rsidRDefault="00C10CB1" w:rsidP="00D05D3C">
      <w:pPr>
        <w:spacing w:line="276" w:lineRule="auto"/>
        <w:rPr>
          <w:rFonts w:ascii="Calibri" w:hAnsi="Calibri" w:cs="Calibri"/>
        </w:rPr>
      </w:pPr>
    </w:p>
    <w:p w14:paraId="35667011" w14:textId="77777777" w:rsidR="00C10CB1" w:rsidRPr="00F4391B" w:rsidRDefault="00C10CB1" w:rsidP="00F4391B">
      <w:pPr>
        <w:spacing w:line="276" w:lineRule="auto"/>
        <w:rPr>
          <w:b/>
          <w:sz w:val="24"/>
          <w:u w:val="single"/>
        </w:rPr>
      </w:pPr>
      <w:r w:rsidRPr="00085F1E">
        <w:rPr>
          <w:b/>
          <w:color w:val="002060"/>
          <w:u w:val="single"/>
        </w:rPr>
        <w:t xml:space="preserve">Session </w:t>
      </w:r>
      <w:r w:rsidR="00841F8B">
        <w:rPr>
          <w:b/>
          <w:color w:val="002060"/>
          <w:u w:val="single"/>
        </w:rPr>
        <w:t>6</w:t>
      </w:r>
      <w:r w:rsidR="006F6876" w:rsidRPr="00085F1E">
        <w:rPr>
          <w:b/>
          <w:color w:val="002060"/>
          <w:u w:val="single"/>
        </w:rPr>
        <w:t> : Interface uro-néphro</w:t>
      </w:r>
      <w:r w:rsidR="00C225F8">
        <w:rPr>
          <w:rFonts w:ascii="Calibri" w:hAnsi="Calibri" w:cs="Calibri"/>
          <w:b/>
        </w:rPr>
        <w:t xml:space="preserve"> </w:t>
      </w:r>
      <w:r w:rsidR="00595578" w:rsidRPr="00595578">
        <w:rPr>
          <w:rFonts w:ascii="Calibri" w:hAnsi="Calibri" w:cs="Calibri"/>
        </w:rPr>
        <w:t>(</w:t>
      </w:r>
      <w:r w:rsidR="00A042C2" w:rsidRPr="00085F1E">
        <w:rPr>
          <w:rFonts w:ascii="Calibri" w:hAnsi="Calibri" w:cs="Calibri"/>
          <w:u w:val="single"/>
        </w:rPr>
        <w:t>Chair</w:t>
      </w:r>
      <w:r w:rsidR="00A042C2" w:rsidRPr="00085F1E">
        <w:rPr>
          <w:rFonts w:ascii="Calibri" w:hAnsi="Calibri" w:cs="Calibri"/>
        </w:rPr>
        <w:t>:</w:t>
      </w:r>
      <w:r w:rsidRPr="00085F1E">
        <w:rPr>
          <w:rFonts w:ascii="Calibri" w:hAnsi="Calibri" w:cs="Calibri"/>
        </w:rPr>
        <w:t xml:space="preserve"> C. Wright et </w:t>
      </w:r>
      <w:r w:rsidR="007A0E92" w:rsidRPr="00085F1E">
        <w:rPr>
          <w:rFonts w:ascii="Calibri" w:hAnsi="Calibri" w:cs="Calibri"/>
        </w:rPr>
        <w:t>P. Mouriquand</w:t>
      </w:r>
      <w:r w:rsidR="00595578" w:rsidRPr="00085F1E">
        <w:rPr>
          <w:rFonts w:ascii="Calibri" w:hAnsi="Calibri" w:cs="Calibri"/>
        </w:rPr>
        <w:t>)</w:t>
      </w:r>
    </w:p>
    <w:p w14:paraId="35E5FE1D" w14:textId="77777777" w:rsidR="00C10CB1" w:rsidRPr="00983E30" w:rsidRDefault="006F6876" w:rsidP="00983E30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983E30">
        <w:rPr>
          <w:rFonts w:ascii="Calibri" w:hAnsi="Calibri" w:cs="Calibri"/>
          <w:b/>
        </w:rPr>
        <w:t>1</w:t>
      </w:r>
      <w:r w:rsidR="002A71A1">
        <w:rPr>
          <w:rFonts w:ascii="Calibri" w:hAnsi="Calibri" w:cs="Calibri"/>
          <w:b/>
        </w:rPr>
        <w:t>1</w:t>
      </w:r>
      <w:r w:rsidRPr="00983E30">
        <w:rPr>
          <w:rFonts w:ascii="Calibri" w:hAnsi="Calibri" w:cs="Calibri"/>
          <w:b/>
        </w:rPr>
        <w:t>h</w:t>
      </w:r>
      <w:r w:rsidR="002A71A1">
        <w:rPr>
          <w:rFonts w:ascii="Calibri" w:hAnsi="Calibri" w:cs="Calibri"/>
          <w:b/>
        </w:rPr>
        <w:t>0</w:t>
      </w:r>
      <w:r w:rsidR="00C10CB1" w:rsidRPr="00983E30">
        <w:rPr>
          <w:rFonts w:ascii="Calibri" w:hAnsi="Calibri" w:cs="Calibri"/>
          <w:b/>
        </w:rPr>
        <w:t>0</w:t>
      </w:r>
      <w:r w:rsidR="00C10CB1" w:rsidRPr="00983E30">
        <w:rPr>
          <w:rFonts w:ascii="Calibri" w:hAnsi="Calibri" w:cs="Calibri"/>
        </w:rPr>
        <w:t xml:space="preserve"> : Prise en charge chirurgicale des lithiases – D. Demède</w:t>
      </w:r>
    </w:p>
    <w:p w14:paraId="53527261" w14:textId="77777777" w:rsidR="00C10CB1" w:rsidRPr="00983E30" w:rsidRDefault="00C10CB1" w:rsidP="00983E30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983E30">
        <w:rPr>
          <w:rFonts w:ascii="Calibri" w:hAnsi="Calibri" w:cs="Calibri"/>
          <w:b/>
        </w:rPr>
        <w:t>11</w:t>
      </w:r>
      <w:r w:rsidR="006F6876" w:rsidRPr="00983E30">
        <w:rPr>
          <w:rFonts w:ascii="Calibri" w:hAnsi="Calibri" w:cs="Calibri"/>
          <w:b/>
        </w:rPr>
        <w:t>h</w:t>
      </w:r>
      <w:r w:rsidR="002A71A1">
        <w:rPr>
          <w:rFonts w:ascii="Calibri" w:hAnsi="Calibri" w:cs="Calibri"/>
          <w:b/>
        </w:rPr>
        <w:t>3</w:t>
      </w:r>
      <w:r w:rsidRPr="00983E30">
        <w:rPr>
          <w:rFonts w:ascii="Calibri" w:hAnsi="Calibri" w:cs="Calibri"/>
          <w:b/>
        </w:rPr>
        <w:t>0</w:t>
      </w:r>
      <w:r w:rsidRPr="00983E30">
        <w:rPr>
          <w:rFonts w:ascii="Calibri" w:hAnsi="Calibri" w:cs="Calibri"/>
        </w:rPr>
        <w:t> : Etat des lieux du robot en urologie pédiatrique – T. Blanc</w:t>
      </w:r>
    </w:p>
    <w:p w14:paraId="1CFAD6E5" w14:textId="77777777" w:rsidR="00E023C0" w:rsidRPr="00983E30" w:rsidRDefault="006F6876" w:rsidP="00983E30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983E30">
        <w:rPr>
          <w:rFonts w:ascii="Calibri" w:hAnsi="Calibri" w:cs="Calibri"/>
          <w:b/>
        </w:rPr>
        <w:t>1</w:t>
      </w:r>
      <w:r w:rsidR="002A71A1">
        <w:rPr>
          <w:rFonts w:ascii="Calibri" w:hAnsi="Calibri" w:cs="Calibri"/>
          <w:b/>
        </w:rPr>
        <w:t>2</w:t>
      </w:r>
      <w:r w:rsidRPr="00983E30">
        <w:rPr>
          <w:rFonts w:ascii="Calibri" w:hAnsi="Calibri" w:cs="Calibri"/>
          <w:b/>
        </w:rPr>
        <w:t>h</w:t>
      </w:r>
      <w:r w:rsidR="002A71A1">
        <w:rPr>
          <w:rFonts w:ascii="Calibri" w:hAnsi="Calibri" w:cs="Calibri"/>
          <w:b/>
        </w:rPr>
        <w:t>0</w:t>
      </w:r>
      <w:r w:rsidR="00C10CB1" w:rsidRPr="00983E30">
        <w:rPr>
          <w:rFonts w:ascii="Calibri" w:hAnsi="Calibri" w:cs="Calibri"/>
          <w:b/>
        </w:rPr>
        <w:t>0</w:t>
      </w:r>
      <w:r w:rsidR="00C10CB1" w:rsidRPr="00983E30">
        <w:rPr>
          <w:rFonts w:ascii="Calibri" w:hAnsi="Calibri" w:cs="Calibri"/>
        </w:rPr>
        <w:t> : DAN d’une uropathie sévère en 202</w:t>
      </w:r>
      <w:r w:rsidR="0006219F">
        <w:rPr>
          <w:rFonts w:ascii="Calibri" w:hAnsi="Calibri" w:cs="Calibri"/>
        </w:rPr>
        <w:t>2</w:t>
      </w:r>
      <w:r w:rsidR="00C10CB1" w:rsidRPr="00983E30">
        <w:rPr>
          <w:rFonts w:ascii="Calibri" w:hAnsi="Calibri" w:cs="Calibri"/>
        </w:rPr>
        <w:t> : questionnements éthiques – L. Heidet</w:t>
      </w:r>
    </w:p>
    <w:p w14:paraId="5E12D8FF" w14:textId="77777777" w:rsidR="00595578" w:rsidRDefault="00595578">
      <w:pPr>
        <w:rPr>
          <w:rFonts w:ascii="Calibri" w:hAnsi="Calibri" w:cs="Calibri"/>
          <w:b/>
        </w:rPr>
      </w:pPr>
    </w:p>
    <w:p w14:paraId="141B8542" w14:textId="77777777" w:rsidR="00A042C2" w:rsidRDefault="002A71A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12h3</w:t>
      </w:r>
      <w:r w:rsidR="006F6876" w:rsidRPr="006F6876">
        <w:rPr>
          <w:rFonts w:ascii="Calibri" w:hAnsi="Calibri" w:cs="Calibri"/>
          <w:b/>
        </w:rPr>
        <w:t>0</w:t>
      </w:r>
      <w:r>
        <w:rPr>
          <w:rFonts w:ascii="Calibri" w:hAnsi="Calibri" w:cs="Calibri"/>
        </w:rPr>
        <w:t> : F</w:t>
      </w:r>
      <w:r w:rsidR="006F6876">
        <w:rPr>
          <w:rFonts w:ascii="Calibri" w:hAnsi="Calibri" w:cs="Calibri"/>
        </w:rPr>
        <w:t>in du congrès</w:t>
      </w:r>
    </w:p>
    <w:p w14:paraId="7ED3E78D" w14:textId="77777777" w:rsidR="00A042C2" w:rsidRDefault="00A042C2">
      <w:pPr>
        <w:rPr>
          <w:rFonts w:ascii="Calibri" w:hAnsi="Calibri" w:cs="Calibri"/>
        </w:rPr>
      </w:pPr>
    </w:p>
    <w:p w14:paraId="2266FD5E" w14:textId="77777777" w:rsidR="00D346FF" w:rsidRDefault="00D346FF" w:rsidP="00D346FF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Contact organisation :</w:t>
      </w:r>
    </w:p>
    <w:p w14:paraId="6412BD69" w14:textId="77777777" w:rsidR="00067C4D" w:rsidRPr="00D346FF" w:rsidRDefault="00067C4D" w:rsidP="00D346FF">
      <w:pPr>
        <w:spacing w:after="0" w:line="240" w:lineRule="auto"/>
        <w:rPr>
          <w:b/>
          <w:color w:val="002060"/>
        </w:rPr>
      </w:pPr>
      <w:r w:rsidRPr="00D346FF">
        <w:rPr>
          <w:b/>
          <w:color w:val="002060"/>
        </w:rPr>
        <w:t xml:space="preserve">Mme </w:t>
      </w:r>
      <w:r w:rsidR="005962D0">
        <w:rPr>
          <w:b/>
          <w:color w:val="002060"/>
        </w:rPr>
        <w:t xml:space="preserve">Anne-Laure BEGEY – Cheffe de projet </w:t>
      </w:r>
    </w:p>
    <w:p w14:paraId="3DF9632D" w14:textId="77777777" w:rsidR="00067C4D" w:rsidRPr="00D346FF" w:rsidRDefault="00067C4D" w:rsidP="00D346FF">
      <w:pPr>
        <w:spacing w:after="0" w:line="240" w:lineRule="auto"/>
        <w:rPr>
          <w:b/>
          <w:color w:val="002060"/>
        </w:rPr>
      </w:pPr>
      <w:r w:rsidRPr="00D346FF">
        <w:rPr>
          <w:b/>
          <w:color w:val="002060"/>
        </w:rPr>
        <w:t>Service de néphrologie rhumatologie dermatologie pédiatrique</w:t>
      </w:r>
    </w:p>
    <w:p w14:paraId="235E7CC2" w14:textId="77777777" w:rsidR="00067C4D" w:rsidRPr="005962D0" w:rsidRDefault="00067C4D" w:rsidP="00D346FF">
      <w:pPr>
        <w:spacing w:after="0" w:line="240" w:lineRule="auto"/>
        <w:rPr>
          <w:b/>
          <w:color w:val="002060"/>
        </w:rPr>
      </w:pPr>
      <w:r w:rsidRPr="00D346FF">
        <w:rPr>
          <w:b/>
          <w:color w:val="002060"/>
        </w:rPr>
        <w:t>Hôpital Femme Mère E</w:t>
      </w:r>
      <w:r w:rsidRPr="005962D0">
        <w:rPr>
          <w:b/>
          <w:color w:val="002060"/>
        </w:rPr>
        <w:t>nfant, 59 boulevard Pinel – 69500 Bron</w:t>
      </w:r>
    </w:p>
    <w:p w14:paraId="7AE4D5EC" w14:textId="77777777" w:rsidR="009272CE" w:rsidRPr="00ED4191" w:rsidRDefault="00067C4D" w:rsidP="00D346FF">
      <w:pPr>
        <w:rPr>
          <w:rFonts w:ascii="Calibri" w:hAnsi="Calibri" w:cs="Calibri"/>
          <w:color w:val="002060"/>
        </w:rPr>
      </w:pPr>
      <w:r w:rsidRPr="00ED4191">
        <w:rPr>
          <w:b/>
          <w:color w:val="002060"/>
        </w:rPr>
        <w:t xml:space="preserve">Tel : 04.72.68.13.49 - mail : </w:t>
      </w:r>
      <w:hyperlink r:id="rId10" w:history="1">
        <w:r w:rsidR="005962D0" w:rsidRPr="00ED4191">
          <w:rPr>
            <w:rStyle w:val="Lienhypertexte"/>
            <w:b/>
            <w:color w:val="002060"/>
          </w:rPr>
          <w:t>anne-laure.begey@chu-lyon.fr</w:t>
        </w:r>
      </w:hyperlink>
      <w:r w:rsidR="005962D0" w:rsidRPr="00ED4191">
        <w:rPr>
          <w:b/>
          <w:color w:val="002060"/>
        </w:rPr>
        <w:t xml:space="preserve"> </w:t>
      </w:r>
    </w:p>
    <w:p w14:paraId="37EFA876" w14:textId="29804D8F" w:rsidR="004C0B39" w:rsidRPr="00ED4191" w:rsidRDefault="004C0B39">
      <w:pPr>
        <w:rPr>
          <w:rFonts w:ascii="Calibri" w:hAnsi="Calibri" w:cs="Calibri"/>
        </w:rPr>
      </w:pPr>
      <w:bookmarkStart w:id="0" w:name="_GoBack"/>
      <w:bookmarkEnd w:id="0"/>
    </w:p>
    <w:sectPr w:rsidR="004C0B39" w:rsidRPr="00ED41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FB486" w14:textId="77777777" w:rsidR="00E87541" w:rsidRDefault="00E87541" w:rsidP="00DC34EA">
      <w:pPr>
        <w:spacing w:after="0" w:line="240" w:lineRule="auto"/>
      </w:pPr>
      <w:r>
        <w:separator/>
      </w:r>
    </w:p>
  </w:endnote>
  <w:endnote w:type="continuationSeparator" w:id="0">
    <w:p w14:paraId="74564AA6" w14:textId="77777777" w:rsidR="00E87541" w:rsidRDefault="00E87541" w:rsidP="00D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2"/>
      </w:rPr>
      <w:id w:val="-1132868328"/>
      <w:docPartObj>
        <w:docPartGallery w:val="Page Numbers (Bottom of Page)"/>
        <w:docPartUnique/>
      </w:docPartObj>
    </w:sdtPr>
    <w:sdtEndPr/>
    <w:sdtContent>
      <w:p w14:paraId="643FABF4" w14:textId="77777777" w:rsidR="00B2670B" w:rsidRPr="00B2670B" w:rsidRDefault="004E45D4" w:rsidP="00D346FF">
        <w:pPr>
          <w:pStyle w:val="Titre"/>
          <w:jc w:val="right"/>
          <w:rPr>
            <w:b/>
            <w:sz w:val="22"/>
          </w:rPr>
        </w:pPr>
        <w:r w:rsidRPr="004E45D4">
          <w:rPr>
            <w:b/>
            <w:noProof/>
            <w:sz w:val="22"/>
            <w:lang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288DF0F" wp14:editId="17E20B5B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" name="Grou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DA71C8" w14:textId="2C9040F6" w:rsidR="004E45D4" w:rsidRDefault="004E45D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4191" w:rsidRPr="00ED419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88DF0F" id="Groupe 12" o:spid="_x0000_s1026" style="position:absolute;left:0;text-align:left;margin-left:0;margin-top:0;width:34.4pt;height:56.45pt;z-index:25166131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6U33HZgMA&#10;ACI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14:paraId="55DA71C8" w14:textId="2C9040F6" w:rsidR="004E45D4" w:rsidRDefault="004E45D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4191" w:rsidRPr="00ED4191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rPr>
            <w:b/>
            <w:sz w:val="22"/>
          </w:rPr>
          <w:t>2-4 juin 2022, Annecy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B5F0" w14:textId="77777777" w:rsidR="00E87541" w:rsidRDefault="00E87541" w:rsidP="00DC34EA">
      <w:pPr>
        <w:spacing w:after="0" w:line="240" w:lineRule="auto"/>
      </w:pPr>
      <w:r>
        <w:separator/>
      </w:r>
    </w:p>
  </w:footnote>
  <w:footnote w:type="continuationSeparator" w:id="0">
    <w:p w14:paraId="4085211E" w14:textId="77777777" w:rsidR="00E87541" w:rsidRDefault="00E87541" w:rsidP="00D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733B" w14:textId="77777777" w:rsidR="00B2670B" w:rsidRPr="00B2670B" w:rsidRDefault="00B2670B" w:rsidP="00B2670B">
    <w:pPr>
      <w:pStyle w:val="En-tte"/>
      <w:jc w:val="center"/>
      <w:rPr>
        <w:lang w:eastAsia="fr-FR"/>
      </w:rPr>
    </w:pPr>
    <w:r w:rsidRPr="00B2670B">
      <w:t>36</w:t>
    </w:r>
    <w:r w:rsidRPr="00B2670B">
      <w:rPr>
        <w:vertAlign w:val="superscript"/>
      </w:rPr>
      <w:t>ème</w:t>
    </w:r>
    <w:r w:rsidRPr="00B2670B">
      <w:t xml:space="preserve"> Congrès Francophone de la Société de Néphrologie Pédiatrique</w:t>
    </w:r>
    <w:r w:rsidRPr="00B2670B">
      <w:rPr>
        <w:noProof/>
        <w:lang w:eastAsia="fr-FR"/>
      </w:rPr>
      <w:t xml:space="preserve"> </w:t>
    </w:r>
    <w:r w:rsidRPr="00B2670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27F06C" wp14:editId="063F3961">
          <wp:simplePos x="0" y="0"/>
          <wp:positionH relativeFrom="leftMargin">
            <wp:align>right</wp:align>
          </wp:positionH>
          <wp:positionV relativeFrom="margin">
            <wp:posOffset>-728345</wp:posOffset>
          </wp:positionV>
          <wp:extent cx="527050" cy="613410"/>
          <wp:effectExtent l="0" t="0" r="635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5EEE"/>
    <w:multiLevelType w:val="hybridMultilevel"/>
    <w:tmpl w:val="E5A0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728A"/>
    <w:multiLevelType w:val="hybridMultilevel"/>
    <w:tmpl w:val="3F006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0FA9"/>
    <w:multiLevelType w:val="hybridMultilevel"/>
    <w:tmpl w:val="B37C3CF2"/>
    <w:lvl w:ilvl="0" w:tplc="F6DE594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7202"/>
    <w:multiLevelType w:val="hybridMultilevel"/>
    <w:tmpl w:val="4A44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4F53"/>
    <w:multiLevelType w:val="hybridMultilevel"/>
    <w:tmpl w:val="D558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398"/>
    <w:multiLevelType w:val="hybridMultilevel"/>
    <w:tmpl w:val="AB2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42FF"/>
    <w:multiLevelType w:val="hybridMultilevel"/>
    <w:tmpl w:val="7E3AF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76D"/>
    <w:multiLevelType w:val="hybridMultilevel"/>
    <w:tmpl w:val="1B20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AF"/>
    <w:rsid w:val="000347A5"/>
    <w:rsid w:val="0006219F"/>
    <w:rsid w:val="00065BE3"/>
    <w:rsid w:val="00067C4D"/>
    <w:rsid w:val="00085F1E"/>
    <w:rsid w:val="000A03C2"/>
    <w:rsid w:val="000A50AF"/>
    <w:rsid w:val="000B1803"/>
    <w:rsid w:val="000B6A63"/>
    <w:rsid w:val="000B6DA8"/>
    <w:rsid w:val="00112157"/>
    <w:rsid w:val="00145848"/>
    <w:rsid w:val="001676F8"/>
    <w:rsid w:val="001B15FE"/>
    <w:rsid w:val="001C183F"/>
    <w:rsid w:val="001C22DA"/>
    <w:rsid w:val="001C5EA1"/>
    <w:rsid w:val="001C7351"/>
    <w:rsid w:val="001F6DB6"/>
    <w:rsid w:val="002232EF"/>
    <w:rsid w:val="00287FFE"/>
    <w:rsid w:val="002A71A1"/>
    <w:rsid w:val="002B1BE4"/>
    <w:rsid w:val="002D7D3B"/>
    <w:rsid w:val="003620A4"/>
    <w:rsid w:val="00363C64"/>
    <w:rsid w:val="00405537"/>
    <w:rsid w:val="00414635"/>
    <w:rsid w:val="004416EF"/>
    <w:rsid w:val="00466A77"/>
    <w:rsid w:val="004A0D21"/>
    <w:rsid w:val="004A6BBB"/>
    <w:rsid w:val="004B1D18"/>
    <w:rsid w:val="004C0B39"/>
    <w:rsid w:val="004C4F6C"/>
    <w:rsid w:val="004E45D4"/>
    <w:rsid w:val="005343B0"/>
    <w:rsid w:val="005476D4"/>
    <w:rsid w:val="00594EE2"/>
    <w:rsid w:val="00595578"/>
    <w:rsid w:val="005962D0"/>
    <w:rsid w:val="005C1ACE"/>
    <w:rsid w:val="005C55BA"/>
    <w:rsid w:val="005C72D5"/>
    <w:rsid w:val="00613CBE"/>
    <w:rsid w:val="00637D7E"/>
    <w:rsid w:val="00647EEB"/>
    <w:rsid w:val="00661FB2"/>
    <w:rsid w:val="006877F8"/>
    <w:rsid w:val="006E1002"/>
    <w:rsid w:val="006F6876"/>
    <w:rsid w:val="00701993"/>
    <w:rsid w:val="00710746"/>
    <w:rsid w:val="00711179"/>
    <w:rsid w:val="0074140F"/>
    <w:rsid w:val="00750CDD"/>
    <w:rsid w:val="00751C0D"/>
    <w:rsid w:val="007545D4"/>
    <w:rsid w:val="007A0E92"/>
    <w:rsid w:val="007D7631"/>
    <w:rsid w:val="00824A36"/>
    <w:rsid w:val="00841F8B"/>
    <w:rsid w:val="008423CA"/>
    <w:rsid w:val="00866EC2"/>
    <w:rsid w:val="00871DAE"/>
    <w:rsid w:val="00875677"/>
    <w:rsid w:val="008944C1"/>
    <w:rsid w:val="008E03FE"/>
    <w:rsid w:val="008F75D3"/>
    <w:rsid w:val="00902BE9"/>
    <w:rsid w:val="009272CE"/>
    <w:rsid w:val="00963DB9"/>
    <w:rsid w:val="00983E30"/>
    <w:rsid w:val="00990607"/>
    <w:rsid w:val="009D6FA9"/>
    <w:rsid w:val="009F1FD3"/>
    <w:rsid w:val="00A042C2"/>
    <w:rsid w:val="00A43FDB"/>
    <w:rsid w:val="00AB5331"/>
    <w:rsid w:val="00AD033F"/>
    <w:rsid w:val="00B073D3"/>
    <w:rsid w:val="00B2670B"/>
    <w:rsid w:val="00B73C93"/>
    <w:rsid w:val="00B841F4"/>
    <w:rsid w:val="00BA67D8"/>
    <w:rsid w:val="00BD27D4"/>
    <w:rsid w:val="00BD752C"/>
    <w:rsid w:val="00BF55ED"/>
    <w:rsid w:val="00C10CB1"/>
    <w:rsid w:val="00C155EB"/>
    <w:rsid w:val="00C20EEE"/>
    <w:rsid w:val="00C225F8"/>
    <w:rsid w:val="00C26EE5"/>
    <w:rsid w:val="00C66B22"/>
    <w:rsid w:val="00C808B0"/>
    <w:rsid w:val="00C80BF2"/>
    <w:rsid w:val="00CE62F7"/>
    <w:rsid w:val="00D05D3C"/>
    <w:rsid w:val="00D249D6"/>
    <w:rsid w:val="00D346FF"/>
    <w:rsid w:val="00D451F4"/>
    <w:rsid w:val="00D75D5D"/>
    <w:rsid w:val="00D9482B"/>
    <w:rsid w:val="00D948FB"/>
    <w:rsid w:val="00DC34EA"/>
    <w:rsid w:val="00DE3984"/>
    <w:rsid w:val="00E023C0"/>
    <w:rsid w:val="00E30642"/>
    <w:rsid w:val="00E87541"/>
    <w:rsid w:val="00ED322E"/>
    <w:rsid w:val="00ED4191"/>
    <w:rsid w:val="00ED7C88"/>
    <w:rsid w:val="00F0176C"/>
    <w:rsid w:val="00F040A8"/>
    <w:rsid w:val="00F26692"/>
    <w:rsid w:val="00F40875"/>
    <w:rsid w:val="00F4391B"/>
    <w:rsid w:val="00F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6CA9"/>
  <w15:docId w15:val="{A7BC9C44-B803-42C8-9E91-92A4CE7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0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0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0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0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C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4EA"/>
  </w:style>
  <w:style w:type="paragraph" w:styleId="Pieddepage">
    <w:name w:val="footer"/>
    <w:basedOn w:val="Normal"/>
    <w:link w:val="PieddepageCar"/>
    <w:uiPriority w:val="99"/>
    <w:unhideWhenUsed/>
    <w:rsid w:val="00DC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4EA"/>
  </w:style>
  <w:style w:type="character" w:styleId="Lienhypertexte">
    <w:name w:val="Hyperlink"/>
    <w:basedOn w:val="Policepardfaut"/>
    <w:uiPriority w:val="99"/>
    <w:unhideWhenUsed/>
    <w:rsid w:val="00E023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EE5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6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607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990607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D05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5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416EF"/>
    <w:pPr>
      <w:ind w:left="720"/>
      <w:contextualSpacing/>
    </w:pPr>
  </w:style>
  <w:style w:type="character" w:styleId="CitationHTML">
    <w:name w:val="HTML Cite"/>
    <w:uiPriority w:val="99"/>
    <w:semiHidden/>
    <w:unhideWhenUsed/>
    <w:rsid w:val="00F26692"/>
    <w:rPr>
      <w:i w:val="0"/>
      <w:iCs w:val="0"/>
      <w:color w:val="009030"/>
    </w:rPr>
  </w:style>
  <w:style w:type="character" w:styleId="Marquedecommentaire">
    <w:name w:val="annotation reference"/>
    <w:basedOn w:val="Policepardfaut"/>
    <w:uiPriority w:val="99"/>
    <w:semiHidden/>
    <w:unhideWhenUsed/>
    <w:rsid w:val="00596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2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2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-laure.begey@chu-lyon.f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lespensieres.org/wp-content/uploads/2020/01/Batiments_global_02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BACCHETTA JUSTINE</dc:creator>
  <cp:lastModifiedBy>BACCHETTA, Justine</cp:lastModifiedBy>
  <cp:revision>3</cp:revision>
  <cp:lastPrinted>2020-10-12T09:53:00Z</cp:lastPrinted>
  <dcterms:created xsi:type="dcterms:W3CDTF">2022-03-04T16:36:00Z</dcterms:created>
  <dcterms:modified xsi:type="dcterms:W3CDTF">2022-03-04T16:41:00Z</dcterms:modified>
</cp:coreProperties>
</file>